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jpeg" ContentType="image/jpeg"/>
  <Override PartName="/word/media/image42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footnotes.xml" ContentType="application/vnd.openxmlformats-officedocument.wordprocessingml.footnotes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3.xml" ContentType="application/vnd.openxmlformats-officedocument.drawingml.diagramData+xml"/>
  <Override PartName="/word/diagrams/layout103.xml" ContentType="application/vnd.openxmlformats-officedocument.drawingml.diagramLayout+xml"/>
  <Override PartName="/word/diagrams/quickStyle103.xml" ContentType="application/vnd.openxmlformats-officedocument.drawingml.diagramStyle+xml"/>
  <Override PartName="/word/diagrams/colors103.xml" ContentType="application/vnd.openxmlformats-officedocument.drawingml.diagramColors+xml"/>
  <Override PartName="/word/diagrams/drawing103.xml" ContentType="application/vnd.ms-office.drawingml.diagramDraw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Spacing"/>
        <w:spacing w:lineRule="auto" w:line="360"/>
        <w:jc w:val="center"/>
        <w:rPr>
          <w:rFonts w:ascii="Arial" w:hAnsi="Arial" w:eastAsia="ＭＳ ゴシック" w:cs="Arial" w:eastAsiaTheme="majorEastAsia"/>
          <w:sz w:val="24"/>
          <w:szCs w:val="72"/>
          <w:lang w:eastAsia="en-US"/>
        </w:rPr>
      </w:pPr>
      <w:r>
        <w:rPr/>
      </w:r>
    </w:p>
    <w:sdt>
      <w:sdtPr>
        <w:docPartObj>
          <w:docPartGallery w:val="Cover Pages"/>
          <w:docPartUnique w:val="true"/>
        </w:docPartObj>
        <w:id w:val="1742453886"/>
      </w:sdtPr>
      <w:sdtContent>
        <w:p>
          <w:pPr>
            <w:pStyle w:val="NoSpacing"/>
            <w:spacing w:lineRule="auto" w:line="360"/>
            <w:jc w:val="center"/>
            <w:rPr>
              <w:rFonts w:ascii="Arial" w:hAnsi="Arial" w:eastAsia="ＭＳ ゴシック" w:cs="Arial" w:eastAsiaTheme="majorEastAsia"/>
              <w:sz w:val="72"/>
              <w:szCs w:val="72"/>
            </w:rPr>
          </w:pPr>
          <w:r>
            <w:rPr/>
            <w:drawing>
              <wp:inline distT="0" distB="0" distL="0" distR="0">
                <wp:extent cx="5398770" cy="962025"/>
                <wp:effectExtent l="0" t="0" r="0" b="0"/>
                <wp:docPr id="1" name="Imagem 2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2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2196" t="18060" r="3405" b="110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8770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NoSpacing"/>
            <w:spacing w:lineRule="auto" w:line="360"/>
            <w:rPr>
              <w:rFonts w:ascii="Arial" w:hAnsi="Arial" w:eastAsia="ＭＳ ゴシック" w:cs="Arial" w:eastAsiaTheme="majorEastAsia"/>
              <w:sz w:val="72"/>
              <w:szCs w:val="72"/>
            </w:rPr>
          </w:pPr>
          <w:r>
            <w:rPr>
              <w:rFonts w:eastAsia="ＭＳ ゴシック" w:cs="Arial" w:eastAsiaTheme="majorEastAsia" w:ascii="Arial" w:hAnsi="Arial"/>
              <w:sz w:val="72"/>
              <w:szCs w:val="72"/>
            </w:rPr>
          </w:r>
        </w:p>
        <w:p>
          <w:pPr>
            <w:pStyle w:val="NoSpacing"/>
            <w:spacing w:lineRule="auto" w:line="360"/>
            <w:rPr>
              <w:rFonts w:ascii="Arial" w:hAnsi="Arial" w:eastAsia="ＭＳ ゴシック" w:cs="Arial" w:eastAsiaTheme="majorEastAsia"/>
              <w:sz w:val="72"/>
              <w:szCs w:val="72"/>
            </w:rPr>
          </w:pPr>
          <w:r>
            <w:rPr>
              <w:rFonts w:eastAsia="ＭＳ ゴシック" w:cs="Arial" w:eastAsiaTheme="majorEastAsia" w:ascii="Arial" w:hAnsi="Arial"/>
              <w:sz w:val="72"/>
              <w:szCs w:val="72"/>
            </w:rPr>
            <mc:AlternateContent>
              <mc:Choice Requires="wps">
                <w:drawing>
                  <wp:anchor behindDoc="0" distT="0" distB="28575" distL="0" distR="24765" simplePos="0" locked="0" layoutInCell="0" allowOverlap="1" relativeHeight="51" wp14:anchorId="16DDB62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45780" cy="798830"/>
                    <wp:effectExtent l="5080" t="5080" r="5080" b="5080"/>
                    <wp:wrapNone/>
                    <wp:docPr id="2" name="Retângulo 2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45720" cy="79884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 w="9525">
                              <a:solidFill>
                                <a:srgbClr val="4f81bd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shape_0" ID="Retângulo 2" path="m0,0l-2147483645,0l-2147483645,-2147483646l0,-2147483646xe" fillcolor="#17375e" stroked="t" o:allowincell="f" style="position:absolute;margin-left:-18.7pt;margin-top:776.7pt;width:641.35pt;height:62.85pt;mso-wrap-style:none;v-text-anchor:middle;mso-position-horizontal:center;mso-position-horizontal-relative:page;mso-position-vertical:bottom;mso-position-vertical-relative:page" wp14:anchorId="16DDB627">
                    <v:fill o:detectmouseclick="t" type="solid" color2="#e8c8a1"/>
                    <v:stroke color="#4f81bd" weight="9360" joinstyle="miter" endcap="flat"/>
                    <w10:wrap type="none"/>
                  </v:rect>
                </w:pict>
              </mc:Fallback>
            </mc:AlternateContent>
            <mc:AlternateContent>
              <mc:Choice Requires="wps">
                <w:drawing>
                  <wp:anchor behindDoc="0" distT="0" distB="28575" distL="0" distR="24765" simplePos="0" locked="0" layoutInCell="0" allowOverlap="1" relativeHeight="77" wp14:anchorId="4A8C57BE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45780" cy="798830"/>
                    <wp:effectExtent l="5080" t="5080" r="5080" b="5080"/>
                    <wp:wrapNone/>
                    <wp:docPr id="3" name="Retângulo 3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145720" cy="79884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</a:schemeClr>
                            </a:solidFill>
                            <a:ln w="9525">
                              <a:solidFill>
                                <a:srgbClr val="4f81bd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shape_0" ID="Retângulo 3" path="m0,0l-2147483645,0l-2147483645,-2147483646l0,-2147483646xe" fillcolor="#17375e" stroked="t" o:allowincell="f" style="position:absolute;margin-left:-18.7pt;margin-top:0pt;width:641.35pt;height:62.85pt;mso-wrap-style:none;v-text-anchor:middle;mso-position-horizontal:center;mso-position-horizontal-relative:page;mso-position-vertical:top" wp14:anchorId="4A8C57BE">
                    <v:fill o:detectmouseclick="t" type="solid" color2="#e8c8a1"/>
                    <v:stroke color="#4f81bd" weight="9360" joinstyle="miter" endcap="flat"/>
                    <w10:wrap type="none"/>
                  </v:rect>
                </w:pict>
              </mc:Fallback>
            </mc:AlternateContent>
            <mc:AlternateContent>
              <mc:Choice Requires="wps">
                <w:drawing>
                  <wp:anchor behindDoc="0" distT="0" distB="12700" distL="0" distR="23495" simplePos="0" locked="0" layoutInCell="0" allowOverlap="1" relativeHeight="89" wp14:anchorId="1E6057E2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424285"/>
                    <wp:effectExtent l="5715" t="5715" r="4445" b="4445"/>
                    <wp:wrapNone/>
                    <wp:docPr id="4" name="Retângulo 4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720" cy="11424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shape_0" ID="Retângulo 4" path="m0,0l-2147483645,0l-2147483645,-2147483646l0,-2147483646xe" fillcolor="white" stroked="t" o:allowincell="f" style="position:absolute;margin-left:24.7pt;margin-top:-24.95pt;width:7.1pt;height:899.5pt;mso-wrap-style:none;v-text-anchor:middle;mso-position-horizontal:center;mso-position-horizontal-relative:page;mso-position-vertical:center;mso-position-vertical-relative:page" wp14:anchorId="1E6057E2">
                    <v:fill o:detectmouseclick="t" type="solid" color2="black"/>
                    <v:stroke color="#4f81bd" weight="9360" joinstyle="miter" endcap="flat"/>
                    <w10:wrap type="none"/>
                  </v:rect>
                </w:pict>
              </mc:Fallback>
            </mc:AlternateContent>
            <mc:AlternateContent>
              <mc:Choice Requires="wps">
                <w:drawing>
                  <wp:anchor behindDoc="0" distT="0" distB="12700" distL="0" distR="23495" simplePos="0" locked="0" layoutInCell="0" allowOverlap="1" relativeHeight="90" wp14:anchorId="1DED0989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424285"/>
                    <wp:effectExtent l="5715" t="5715" r="4445" b="4445"/>
                    <wp:wrapNone/>
                    <wp:docPr id="5" name="Retângulo 5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0720" cy="11424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4f81bd"/>
                              </a:solidFill>
                              <a:miter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a:graphicData>
                    </a:graphic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shape_0" ID="Retângulo 5" path="m0,0l-2147483645,0l-2147483645,-2147483646l0,-2147483646xe" fillcolor="white" stroked="t" o:allowincell="f" style="position:absolute;margin-left:38.9pt;margin-top:-24.95pt;width:7.1pt;height:899.5pt;mso-wrap-style:none;v-text-anchor:middle;mso-position-horizontal:center;mso-position-horizontal-relative:page;mso-position-vertical:center;mso-position-vertical-relative:page" wp14:anchorId="1DED0989">
                    <v:fill o:detectmouseclick="t" type="solid" color2="black"/>
                    <v:stroke color="#4f81bd" weight="9360" joinstyle="miter" endcap="flat"/>
                    <w10:wrap type="none"/>
                  </v:rect>
                </w:pict>
              </mc:Fallback>
            </mc:AlternateContent>
          </w:r>
        </w:p>
        <w:p>
          <w:pPr>
            <w:pStyle w:val="NoSpacing"/>
            <w:spacing w:lineRule="auto" w:line="360"/>
            <w:jc w:val="center"/>
            <w:rPr>
              <w:rFonts w:ascii="Arial" w:hAnsi="Arial" w:eastAsia="ＭＳ ゴシック" w:cs="Arial" w:eastAsiaTheme="majorEastAsia"/>
              <w:b/>
              <w:b/>
              <w:color w:val="17365D" w:themeColor="text2" w:themeShade="bf"/>
              <w:sz w:val="72"/>
              <w:szCs w:val="72"/>
            </w:rPr>
          </w:pPr>
          <w:sdt>
            <w:sdtPr>
              <w:id w:val="2022530486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alias w:val="Título"/>
              <w:text/>
            </w:sdtPr>
            <w:sdtContent>
              <w:r>
                <w:rPr/>
                <w:t>PRESTAÇÕES PECUNIÁRIAS</w:t>
              </w:r>
            </w:sdtContent>
          </w:sdt>
        </w:p>
      </w:sdtContent>
    </w:sdt>
    <w:p>
      <w:pPr>
        <w:pStyle w:val="NoSpacing"/>
        <w:spacing w:lineRule="auto" w:line="360"/>
        <w:rPr>
          <w:rFonts w:ascii="Arial" w:hAnsi="Arial" w:eastAsia="ＭＳ ゴシック" w:cs="Arial" w:eastAsiaTheme="majorEastAsia"/>
          <w:color w:val="17365D" w:themeColor="text2" w:themeShade="bf"/>
          <w:sz w:val="36"/>
          <w:szCs w:val="36"/>
        </w:rPr>
      </w:pPr>
      <w:r>
        <w:rPr>
          <w:rFonts w:eastAsia="ＭＳ ゴシック" w:cs="Arial" w:eastAsiaTheme="majorEastAsia" w:ascii="Arial" w:hAnsi="Arial"/>
          <w:color w:val="17365D" w:themeColor="text2" w:themeShade="bf"/>
          <w:sz w:val="36"/>
          <w:szCs w:val="36"/>
        </w:rPr>
      </w:r>
    </w:p>
    <w:p>
      <w:pPr>
        <w:pStyle w:val="NoSpacing"/>
        <w:spacing w:lineRule="auto" w:line="360"/>
        <w:rPr>
          <w:rFonts w:ascii="Arial" w:hAnsi="Arial" w:eastAsia="ＭＳ ゴシック" w:cs="Arial" w:eastAsiaTheme="majorEastAsia"/>
          <w:color w:val="17365D" w:themeColor="text2" w:themeShade="bf"/>
          <w:sz w:val="36"/>
          <w:szCs w:val="36"/>
        </w:rPr>
      </w:pPr>
      <w:r>
        <w:rPr>
          <w:rFonts w:eastAsia="ＭＳ ゴシック" w:cs="Arial" w:eastAsiaTheme="majorEastAsia" w:ascii="Arial" w:hAnsi="Arial"/>
          <w:color w:val="17365D" w:themeColor="text2" w:themeShade="bf"/>
          <w:sz w:val="36"/>
          <w:szCs w:val="36"/>
        </w:rPr>
      </w:r>
    </w:p>
    <w:p>
      <w:pPr>
        <w:pStyle w:val="NoSpacing"/>
        <w:spacing w:lineRule="auto" w:line="360"/>
        <w:jc w:val="center"/>
        <w:rPr>
          <w:rFonts w:ascii="Arial" w:hAnsi="Arial" w:eastAsia="ＭＳ ゴシック" w:cs="Arial" w:eastAsiaTheme="majorEastAsia"/>
          <w:b/>
          <w:b/>
          <w:color w:val="17365D" w:themeColor="text2" w:themeShade="bf"/>
          <w:sz w:val="36"/>
          <w:szCs w:val="36"/>
        </w:rPr>
      </w:pPr>
      <w:sdt>
        <w:sdtPr>
          <w:id w:val="722138715"/>
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<w:alias w:val="Subtítulo"/>
          <w:text/>
        </w:sdtPr>
        <w:sdtContent>
          <w:r>
            <w:rPr/>
            <w:t>CADASTRO DAS ENTIDADES</w:t>
          </w:r>
        </w:sdtContent>
      </w:sdt>
    </w:p>
    <w:p>
      <w:pPr>
        <w:pStyle w:val="Normal"/>
        <w:rPr>
          <w:rFonts w:ascii="Arial" w:hAnsi="Arial" w:eastAsia="ＭＳ ゴシック" w:cs="Arial" w:eastAsiaTheme="majorEastAsia"/>
          <w:sz w:val="36"/>
          <w:szCs w:val="36"/>
          <w:lang w:eastAsia="pt-BR"/>
        </w:rPr>
      </w:pPr>
      <w:r>
        <w:rPr>
          <w:rFonts w:eastAsia="ＭＳ ゴシック" w:cs="Arial" w:eastAsiaTheme="majorEastAsia" w:ascii="Arial" w:hAnsi="Arial"/>
          <w:sz w:val="36"/>
          <w:szCs w:val="36"/>
          <w:lang w:eastAsia="pt-BR"/>
        </w:rPr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tulodosumrio"/>
            <w:spacing w:lineRule="auto" w:line="360" w:before="0" w:after="0"/>
            <w:rPr>
              <w:rFonts w:ascii="Arial" w:hAnsi="Arial" w:cs="Arial"/>
            </w:rPr>
          </w:pPr>
          <w:r>
            <w:rPr>
              <w:rFonts w:cs="Arial" w:ascii="Arial" w:hAnsi="Arial"/>
            </w:rPr>
            <w:t>SUMÁRIO</w:t>
          </w:r>
        </w:p>
        <w:p>
          <w:pPr>
            <w:pStyle w:val="Normal"/>
            <w:spacing w:lineRule="auto" w:line="360" w:before="0" w:after="0"/>
            <w:rPr>
              <w:rFonts w:ascii="Arial" w:hAnsi="Arial" w:cs="Arial"/>
              <w:lang w:eastAsia="pt-BR"/>
            </w:rPr>
          </w:pPr>
          <w:r>
            <w:rPr>
              <w:rFonts w:cs="Arial" w:ascii="Arial" w:hAnsi="Arial"/>
              <w:lang w:eastAsia="pt-BR"/>
            </w:rPr>
          </w:r>
        </w:p>
        <w:p>
          <w:pPr>
            <w:pStyle w:val="Sumrio1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r>
            <w:fldChar w:fldCharType="begin"/>
          </w:r>
          <w:r>
            <w:rPr>
              <w:webHidden/>
              <w:rStyle w:val="Vnculodendice"/>
              <w:rFonts w:cs="Arial" w:ascii="Arial" w:hAnsi="Arial"/>
            </w:rPr>
            <w:instrText xml:space="preserve"> TOC \z \o "1-3" \u \h</w:instrText>
          </w:r>
          <w:r>
            <w:rPr>
              <w:webHidden/>
              <w:rStyle w:val="Vnculodendice"/>
              <w:rFonts w:cs="Arial" w:ascii="Arial" w:hAnsi="Arial"/>
            </w:rPr>
            <w:fldChar w:fldCharType="separate"/>
          </w:r>
          <w:hyperlink w:anchor="_Toc437416914">
            <w:r>
              <w:rPr>
                <w:webHidden/>
                <w:rStyle w:val="Vnculodendice"/>
                <w:rFonts w:cs="Arial" w:ascii="Arial" w:hAnsi="Arial"/>
              </w:rPr>
              <w:t>1. DO CADASTRO DAS ENTIDADES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15">
            <w:r>
              <w:rPr>
                <w:webHidden/>
                <w:rStyle w:val="Vnculodendice"/>
                <w:rFonts w:cs="Arial" w:ascii="Arial" w:hAnsi="Arial"/>
              </w:rPr>
              <w:t>1.1 NOÇÃO GERAL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16">
            <w:r>
              <w:rPr>
                <w:webHidden/>
                <w:rStyle w:val="Vnculodendice"/>
                <w:rFonts w:cs="Arial" w:ascii="Arial" w:hAnsi="Arial"/>
              </w:rPr>
              <w:t>1.2 DO PROCESSO DE CADASTRAMENTO DE ENTIDADE (PCE)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17">
            <w:r>
              <w:rPr>
                <w:webHidden/>
                <w:rStyle w:val="Vnculodendice"/>
                <w:rFonts w:cs="Arial" w:ascii="Arial" w:hAnsi="Arial"/>
              </w:rPr>
              <w:t>1.2.1 DEFINIÇÃO: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18">
            <w:r>
              <w:rPr>
                <w:webHidden/>
                <w:rStyle w:val="Vnculodendice"/>
                <w:rFonts w:cs="Arial" w:ascii="Arial" w:hAnsi="Arial"/>
              </w:rPr>
              <w:t>1.2.2 ONDE APRESENTAR O PEDIDO DE CADASTRO?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19">
            <w:r>
              <w:rPr>
                <w:webHidden/>
                <w:rStyle w:val="Vnculodendice"/>
                <w:rFonts w:cs="Arial" w:ascii="Arial" w:hAnsi="Arial"/>
              </w:rPr>
              <w:t>1.2.3 COMO APRESENTAR O PEDIDO?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_Toc437416919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0">
            <w:r>
              <w:rPr>
                <w:webHidden/>
                <w:rStyle w:val="Vnculodendice"/>
                <w:rFonts w:cs="Arial" w:ascii="Arial" w:hAnsi="Arial"/>
              </w:rPr>
              <w:t>1.2.4 DA AUTUAÇÃO DO PEDIDO COMO PROCESSO DE CADASTRO DE ENTIDADE (PCE)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27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1">
            <w:r>
              <w:rPr>
                <w:webHidden/>
                <w:rStyle w:val="Vnculodendice"/>
                <w:rFonts w:cs="Arial" w:ascii="Arial" w:hAnsi="Arial"/>
              </w:rPr>
              <w:t>1.2.5 DO TRÂMITE DO PROCESSO DE CADASTRO DE ENTIDADE (PCE)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2">
            <w:r>
              <w:rPr>
                <w:webHidden/>
                <w:rStyle w:val="Vnculodendice"/>
                <w:rFonts w:cs="Arial" w:ascii="Arial" w:hAnsi="Arial"/>
              </w:rPr>
              <w:t>1.3 PEDIDO DE ALTERAÇÃO DO CADASTRO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3">
            <w:r>
              <w:rPr>
                <w:webHidden/>
                <w:rStyle w:val="Vnculodendice"/>
                <w:rFonts w:cs="Arial" w:ascii="Arial" w:hAnsi="Arial"/>
              </w:rPr>
              <w:t>1.3.1 DEFINIÇÃO: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4">
            <w:r>
              <w:rPr>
                <w:webHidden/>
                <w:rStyle w:val="Vnculodendice"/>
                <w:rFonts w:cs="Arial" w:ascii="Arial" w:hAnsi="Arial"/>
              </w:rPr>
              <w:t>1.3.2 QUANDO DEVE SER EFETUADO O PEDIDO DE ALTERAÇÃO?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_Toc437416924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5">
            <w:r>
              <w:rPr>
                <w:webHidden/>
                <w:rStyle w:val="Vnculodendice"/>
                <w:rFonts w:cs="Arial" w:ascii="Arial" w:hAnsi="Arial"/>
              </w:rPr>
              <w:t>1.3.3 PARA QUEM É EFETUADO O PEDIDO DE ALTERAÇÃO?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_Toc437416925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6">
            <w:r>
              <w:rPr>
                <w:webHidden/>
                <w:rStyle w:val="Vnculodendice"/>
                <w:rFonts w:cs="Arial" w:ascii="Arial" w:hAnsi="Arial"/>
              </w:rPr>
              <w:t>1.3.4 COMO SE FAZ O PEDIDO DE ALTERAÇÃO?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_Toc437416926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7">
            <w:r>
              <w:rPr>
                <w:webHidden/>
                <w:rStyle w:val="Vnculodendice"/>
                <w:rFonts w:cs="Arial" w:ascii="Arial" w:hAnsi="Arial"/>
              </w:rPr>
              <w:t>1.3.5 COMO TRAMITA O PEDIDO DE ALTERAÇÃO?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_Toc437416927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56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8">
            <w:r>
              <w:rPr>
                <w:webHidden/>
                <w:rStyle w:val="Vnculodendice"/>
                <w:rFonts w:cs="Arial" w:ascii="Arial" w:hAnsi="Arial"/>
              </w:rPr>
              <w:t>1.3.6 COMO FAZER A ALTERAÇÃO NO SISTEMA PROJUDI?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_Toc437416928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61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2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29">
            <w:r>
              <w:rPr>
                <w:webHidden/>
                <w:rStyle w:val="Vnculodendice"/>
                <w:rFonts w:cs="Arial" w:ascii="Arial" w:hAnsi="Arial"/>
              </w:rPr>
              <w:t>1.4 DA EXCLUSÃO DO CADASTRO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_Toc437416929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30">
            <w:r>
              <w:rPr>
                <w:webHidden/>
                <w:rStyle w:val="Vnculodendice"/>
                <w:rFonts w:cs="Arial" w:ascii="Arial" w:hAnsi="Arial"/>
              </w:rPr>
              <w:t>1.4.1 DEFINIÇÃO: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_Toc437416930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66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31">
            <w:r>
              <w:rPr>
                <w:webHidden/>
                <w:rStyle w:val="Vnculodendice"/>
                <w:rFonts w:cs="Arial" w:ascii="Arial" w:hAnsi="Arial"/>
              </w:rPr>
              <w:t>1.4.2 EXCLUSÃO A PEDIDO DA ENTIDADE: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_Toc437416931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68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32">
            <w:r>
              <w:rPr>
                <w:webHidden/>
                <w:rStyle w:val="Vnculodendice"/>
                <w:rFonts w:cs="Arial" w:ascii="Arial" w:hAnsi="Arial"/>
              </w:rPr>
              <w:t>1.4.3 EXCLUSÃO POR DECISÃO JUDICIAL: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_Toc437416932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72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Sumrio3"/>
            <w:tabs>
              <w:tab w:val="clear" w:pos="708"/>
              <w:tab w:val="right" w:pos="9062" w:leader="dot"/>
            </w:tabs>
            <w:rPr>
              <w:rFonts w:ascii="Arial" w:hAnsi="Arial" w:eastAsia="ＭＳ 明朝" w:cs="Arial" w:eastAsiaTheme="minorEastAsia"/>
              <w:lang w:eastAsia="ja-JP"/>
            </w:rPr>
          </w:pPr>
          <w:hyperlink w:anchor="_Toc437416933">
            <w:r>
              <w:rPr>
                <w:webHidden/>
                <w:rStyle w:val="Vnculodendice"/>
                <w:rFonts w:cs="Arial" w:ascii="Arial" w:hAnsi="Arial"/>
              </w:rPr>
              <w:t>1.4.4 COMO EFETUAR A EXCLUSÃO NO SISTEMA PROJUDI?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_Toc437416933 \h</w:instrText>
            </w:r>
            <w:r>
              <w:rPr>
                <w:webHidden/>
              </w:rPr>
              <w:fldChar w:fldCharType="separate"/>
            </w:r>
            <w:r>
              <w:rPr>
                <w:rStyle w:val="Vnculodendice"/>
                <w:rFonts w:cs="Arial" w:ascii="Arial" w:hAnsi="Arial"/>
                <w:vanish w:val="false"/>
              </w:rPr>
              <w:tab/>
              <w:t>74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spacing w:lineRule="auto" w:line="360" w:before="0" w:after="0"/>
            <w:rPr>
              <w:rFonts w:ascii="Arial" w:hAnsi="Arial" w:cs="Arial"/>
            </w:rPr>
          </w:pPr>
          <w:r>
            <w:rPr>
              <w:rFonts w:cs="Arial" w:ascii="Arial" w:hAnsi="Arial"/>
            </w:rPr>
          </w:r>
          <w:r>
            <w:rPr>
              <w:rFonts w:cs="Arial" w:ascii="Arial" w:hAnsi="Arial"/>
            </w:rPr>
            <w:fldChar w:fldCharType="end"/>
          </w:r>
        </w:p>
      </w:sdtContent>
    </w:sdt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bookmarkStart w:id="0" w:name="_GoBack"/>
      <w:bookmarkStart w:id="1" w:name="_GoBack"/>
      <w:bookmarkEnd w:id="1"/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bookmarkStart w:id="2" w:name="_Toc425871196"/>
      <w:r>
        <w:rPr>
          <w:rFonts w:cs="Arial" w:ascii="Arial" w:hAnsi="Arial"/>
          <w:b/>
          <w:color w:val="0F243E" w:themeColor="text2" w:themeShade="80"/>
          <w:sz w:val="28"/>
        </w:rPr>
        <w:t>FIGURAS</w:t>
      </w:r>
    </w:p>
    <w:p>
      <w:pPr>
        <w:pStyle w:val="Normal"/>
        <w:spacing w:before="0" w:after="0"/>
        <w:ind w:firstLine="708"/>
        <w:jc w:val="both"/>
        <w:rPr>
          <w:rFonts w:ascii="Arial" w:hAnsi="Arial" w:cs="Arial"/>
        </w:rPr>
      </w:pPr>
      <w:hyperlink w:anchor="Figura01">
        <w:r>
          <w:rPr>
            <w:rStyle w:val="LinkdaInternet"/>
            <w:rFonts w:cs="Arial" w:ascii="Arial" w:hAnsi="Arial"/>
          </w:rPr>
          <w:t>01 – EXCLUSÃO DO CADASTRO</w:t>
        </w:r>
      </w:hyperlink>
    </w:p>
    <w:p>
      <w:pPr>
        <w:pStyle w:val="Normal"/>
        <w:spacing w:before="0" w:after="0"/>
        <w:jc w:val="both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r>
        <w:rPr>
          <w:rFonts w:cs="Arial" w:ascii="Arial" w:hAnsi="Arial"/>
          <w:b/>
          <w:color w:val="0F243E" w:themeColor="text2" w:themeShade="80"/>
          <w:sz w:val="28"/>
        </w:rPr>
        <w:t>FLUXOGRAMAS</w:t>
      </w:r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Fluxo01">
        <w:r>
          <w:rPr>
            <w:rStyle w:val="LinkdaInternet"/>
            <w:rFonts w:cs="Arial" w:ascii="Arial" w:hAnsi="Arial"/>
          </w:rPr>
          <w:t>01 – PROCESSO DE CADASTRAMENTO DE ENTIDADE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</w:rPr>
      </w:pPr>
      <w:hyperlink w:anchor="Fluxo02">
        <w:r>
          <w:rPr>
            <w:rStyle w:val="LinkdaInternet"/>
            <w:rFonts w:cs="Arial" w:ascii="Arial" w:hAnsi="Arial"/>
          </w:rPr>
          <w:t>02 – ALTERAÇÃO DO CADASTRO DA ENTIDADE</w:t>
        </w:r>
      </w:hyperlink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r>
        <w:rPr>
          <w:rFonts w:cs="Arial" w:ascii="Arial" w:hAnsi="Arial"/>
          <w:b/>
          <w:color w:val="0F243E" w:themeColor="text2" w:themeShade="80"/>
          <w:sz w:val="28"/>
        </w:rPr>
        <w:t>LINKS</w:t>
      </w:r>
    </w:p>
    <w:p>
      <w:pPr>
        <w:pStyle w:val="Normal"/>
        <w:spacing w:before="0" w:after="0"/>
        <w:ind w:firstLine="708"/>
        <w:jc w:val="both"/>
        <w:rPr>
          <w:rFonts w:ascii="Arial" w:hAnsi="Arial" w:cs="Arial"/>
        </w:rPr>
      </w:pPr>
      <w:hyperlink w:anchor="Link01">
        <w:r>
          <w:rPr>
            <w:rStyle w:val="LinkdaInternet"/>
            <w:rFonts w:cs="Arial" w:ascii="Arial" w:hAnsi="Arial"/>
          </w:rPr>
          <w:t>01 – COMPROVANTE DE INSCRIÇÃO NO CNPJ E DE MANUTENÇÃO REGULAR</w:t>
        </w:r>
      </w:hyperlink>
    </w:p>
    <w:p>
      <w:pPr>
        <w:pStyle w:val="Normal"/>
        <w:spacing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r>
        <w:rPr>
          <w:rFonts w:cs="Arial" w:ascii="Arial" w:hAnsi="Arial"/>
          <w:b/>
          <w:color w:val="0F243E" w:themeColor="text2" w:themeShade="80"/>
          <w:sz w:val="28"/>
        </w:rPr>
        <w:t>MANUSEIO DE SISTEMAS</w:t>
      </w:r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anuseio01">
        <w:r>
          <w:rPr>
            <w:rStyle w:val="LinkdaInternet"/>
            <w:rFonts w:cs="Arial" w:ascii="Arial" w:hAnsi="Arial"/>
          </w:rPr>
          <w:t>01 – AUTUAÇÃO DO PROCESSO DE CADASTRO DE ENTIDADE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anuseio02">
        <w:r>
          <w:rPr>
            <w:rStyle w:val="LinkdaInternet"/>
            <w:rFonts w:cs="Arial" w:ascii="Arial" w:hAnsi="Arial"/>
          </w:rPr>
          <w:t>02 – EFETUAR O CADASTRO DA ENTIDADE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anuseio03">
        <w:r>
          <w:rPr>
            <w:rStyle w:val="LinkdaInternet"/>
            <w:rFonts w:cs="Arial" w:ascii="Arial" w:hAnsi="Arial"/>
          </w:rPr>
          <w:t>03 – ALTERAÇÃO DO CADASTRO – CNPJ, ENDEREÇO, TELEFONE E E-MAIL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anuseio04">
        <w:r>
          <w:rPr>
            <w:rStyle w:val="LinkdaInternet"/>
            <w:rFonts w:cs="Arial" w:ascii="Arial" w:hAnsi="Arial"/>
          </w:rPr>
          <w:t>04 – ALTERAÇÃO DO CADASTRO – REPRESENTANTES E CONTA BANCÁRIA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anuseio05">
        <w:r>
          <w:rPr>
            <w:rStyle w:val="LinkdaInternet"/>
            <w:rFonts w:cs="Arial" w:ascii="Arial" w:hAnsi="Arial"/>
          </w:rPr>
          <w:t>05 – EXCLUSÃO DO CADASTRO</w:t>
        </w:r>
      </w:hyperlink>
    </w:p>
    <w:p>
      <w:pPr>
        <w:pStyle w:val="Normal"/>
        <w:spacing w:before="0" w:after="0"/>
        <w:jc w:val="both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r>
        <w:rPr>
          <w:rFonts w:cs="Arial" w:ascii="Arial" w:hAnsi="Arial"/>
          <w:b/>
          <w:color w:val="0F243E" w:themeColor="text2" w:themeShade="80"/>
          <w:sz w:val="28"/>
        </w:rPr>
        <w:t>MODELOS</w:t>
      </w:r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1">
        <w:r>
          <w:rPr>
            <w:rStyle w:val="LinkdaInternet"/>
            <w:rFonts w:cs="Arial" w:ascii="Arial" w:hAnsi="Arial"/>
          </w:rPr>
          <w:t>01 – PEDIDO DE CADASTRO – ENTIDADE PÚBLICA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2">
        <w:r>
          <w:rPr>
            <w:rStyle w:val="LinkdaInternet"/>
            <w:rFonts w:cs="Arial" w:ascii="Arial" w:hAnsi="Arial"/>
          </w:rPr>
          <w:t>02 – PEDIDO DE CADASTRO – ENTIDADE PRIVADA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3">
        <w:r>
          <w:rPr>
            <w:rStyle w:val="LinkdaInternet"/>
            <w:rFonts w:cs="Arial" w:ascii="Arial" w:hAnsi="Arial"/>
          </w:rPr>
          <w:t>03 – CERTIDÃO DE INEXISTÊNCIA DE CADASTRO E DOCUMENTAÇÃO REGULAR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4">
        <w:r>
          <w:rPr>
            <w:rStyle w:val="LinkdaInternet"/>
            <w:rFonts w:cs="Arial" w:ascii="Arial" w:hAnsi="Arial"/>
          </w:rPr>
          <w:t>04 – DECISÃO INDEFERINDO O PEDIDO DE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5">
        <w:r>
          <w:rPr>
            <w:rStyle w:val="LinkdaInternet"/>
            <w:rFonts w:cs="Arial" w:ascii="Arial" w:hAnsi="Arial"/>
          </w:rPr>
          <w:t>05 – DECISÃO DEFERINDO O PEDIDO DE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6">
        <w:r>
          <w:rPr>
            <w:rStyle w:val="LinkdaInternet"/>
            <w:rFonts w:cs="Arial" w:ascii="Arial" w:hAnsi="Arial"/>
          </w:rPr>
          <w:t>06 – CERTIDÃO DE CADASTRO NO PROJUDI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7">
        <w:r>
          <w:rPr>
            <w:rStyle w:val="LinkdaInternet"/>
            <w:rFonts w:cs="Arial" w:ascii="Arial" w:hAnsi="Arial"/>
          </w:rPr>
          <w:t>07 – PEDIDO DE ALTERAÇÃO DE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8">
        <w:r>
          <w:rPr>
            <w:rStyle w:val="LinkdaInternet"/>
            <w:rFonts w:cs="Arial" w:ascii="Arial" w:hAnsi="Arial"/>
          </w:rPr>
          <w:t>08 – DECISÃO DEFERINDO O PEDIDO DE ALTERAÇÃO DE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09">
        <w:r>
          <w:rPr>
            <w:rStyle w:val="LinkdaInternet"/>
            <w:rFonts w:cs="Arial" w:ascii="Arial" w:hAnsi="Arial"/>
          </w:rPr>
          <w:t>09 – DECISÃO INDEFERINDO O PEDIDO DE ALTERAÇÃO DE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10">
        <w:r>
          <w:rPr>
            <w:rStyle w:val="LinkdaInternet"/>
            <w:rFonts w:cs="Arial" w:ascii="Arial" w:hAnsi="Arial"/>
          </w:rPr>
          <w:t>10 – CERTIDÃO DE ALTERAÇÃO DE CADASTRO NO PROJUDI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11">
        <w:r>
          <w:rPr>
            <w:rStyle w:val="LinkdaInternet"/>
            <w:rFonts w:cs="Arial" w:ascii="Arial" w:hAnsi="Arial"/>
          </w:rPr>
          <w:t>11 – PEDIDO DE EXCLUSÃO DO CADASTRO PELA ENTIDADE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12">
        <w:r>
          <w:rPr>
            <w:rStyle w:val="LinkdaInternet"/>
            <w:rFonts w:cs="Arial" w:ascii="Arial" w:hAnsi="Arial"/>
          </w:rPr>
          <w:t>12 – DECISÃO DEFERINDO A EXCLUSÃO DO CADASTRO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  <w:color w:val="0F243E" w:themeColor="text2" w:themeShade="80"/>
        </w:rPr>
      </w:pPr>
      <w:hyperlink w:anchor="Modelo13">
        <w:r>
          <w:rPr>
            <w:rStyle w:val="LinkdaInternet"/>
            <w:rFonts w:cs="Arial" w:ascii="Arial" w:hAnsi="Arial"/>
          </w:rPr>
          <w:t>13 – CERTIDÃO DE EXCLUSÃO DE CADASTRO NO PROJUDI</w:t>
        </w:r>
      </w:hyperlink>
    </w:p>
    <w:p>
      <w:pPr>
        <w:pStyle w:val="Normal"/>
        <w:spacing w:before="0" w:after="0"/>
        <w:ind w:left="708" w:hanging="0"/>
        <w:jc w:val="both"/>
        <w:rPr>
          <w:rFonts w:ascii="Arial" w:hAnsi="Arial" w:cs="Arial"/>
        </w:rPr>
      </w:pPr>
      <w:hyperlink w:anchor="Modelo14">
        <w:r>
          <w:rPr>
            <w:rStyle w:val="LinkdaInternet"/>
            <w:rFonts w:cs="Arial" w:ascii="Arial" w:hAnsi="Arial"/>
          </w:rPr>
          <w:t>14 – OFÍCIO COMUNICANDO DECISÃO DE EXCLUSÃO DE CADASTRO</w:t>
        </w:r>
      </w:hyperlink>
    </w:p>
    <w:p>
      <w:pPr>
        <w:pStyle w:val="Normal"/>
        <w:spacing w:before="0" w:after="0"/>
        <w:jc w:val="both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spacing w:before="0" w:after="0"/>
        <w:jc w:val="both"/>
        <w:rPr>
          <w:rFonts w:ascii="Arial" w:hAnsi="Arial" w:cs="Arial"/>
          <w:b/>
          <w:b/>
          <w:color w:val="0F243E" w:themeColor="text2" w:themeShade="80"/>
          <w:sz w:val="28"/>
        </w:rPr>
      </w:pPr>
      <w:r>
        <w:rPr>
          <w:rFonts w:cs="Arial" w:ascii="Arial" w:hAnsi="Arial"/>
          <w:b/>
          <w:color w:val="0F243E" w:themeColor="text2" w:themeShade="80"/>
          <w:sz w:val="28"/>
        </w:rPr>
        <w:t>TABELAS</w:t>
      </w:r>
    </w:p>
    <w:p>
      <w:pPr>
        <w:pStyle w:val="Normal"/>
        <w:spacing w:before="0" w:after="0"/>
        <w:ind w:firstLine="708"/>
        <w:jc w:val="both"/>
        <w:rPr>
          <w:rFonts w:ascii="Arial" w:hAnsi="Arial" w:cs="Arial"/>
          <w:color w:val="0F243E" w:themeColor="text2" w:themeShade="80"/>
        </w:rPr>
      </w:pPr>
      <w:hyperlink w:anchor="Tabela01">
        <w:r>
          <w:rPr>
            <w:rStyle w:val="LinkdaInternet"/>
            <w:rFonts w:cs="Arial" w:ascii="Arial" w:hAnsi="Arial"/>
          </w:rPr>
          <w:t>01 – VARAS JUDICIAIS COMPETENTES PARA O CADASTRO</w:t>
        </w:r>
      </w:hyperlink>
    </w:p>
    <w:p>
      <w:pPr>
        <w:pStyle w:val="Normal"/>
        <w:spacing w:before="0" w:after="0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rPr>
          <w:rFonts w:ascii="Arial" w:hAnsi="Arial" w:cs="Arial"/>
          <w:color w:val="0F243E" w:themeColor="text2" w:themeShade="80"/>
        </w:rPr>
      </w:pPr>
      <w:r>
        <w:rPr>
          <w:rFonts w:cs="Arial" w:ascii="Arial" w:hAnsi="Arial"/>
          <w:color w:val="0F243E" w:themeColor="text2" w:themeShade="80"/>
        </w:rPr>
      </w:r>
    </w:p>
    <w:p>
      <w:pPr>
        <w:pStyle w:val="Normal"/>
        <w:rPr>
          <w:rFonts w:ascii="Arial" w:hAnsi="Arial" w:eastAsia="ＭＳ ゴシック" w:cs="Arial" w:eastAsiaTheme="majorEastAsia"/>
          <w:b/>
          <w:b/>
          <w:bCs/>
          <w:color w:val="0F243E" w:themeColor="text2" w:themeShade="80"/>
          <w:sz w:val="28"/>
          <w:szCs w:val="28"/>
        </w:rPr>
      </w:pPr>
      <w:r>
        <w:rPr>
          <w:rFonts w:eastAsia="ＭＳ ゴシック" w:cs="Arial" w:eastAsiaTheme="majorEastAsia" w:ascii="Arial" w:hAnsi="Arial"/>
          <w:b/>
          <w:bCs/>
          <w:color w:val="0F243E" w:themeColor="text2" w:themeShade="80"/>
          <w:sz w:val="28"/>
          <w:szCs w:val="28"/>
        </w:rPr>
      </w:r>
      <w:r>
        <w:br w:type="page"/>
      </w:r>
    </w:p>
    <w:p>
      <w:pPr>
        <w:pStyle w:val="Ttulo1"/>
        <w:spacing w:lineRule="auto" w:line="360" w:before="0" w:after="0"/>
        <w:jc w:val="both"/>
        <w:rPr>
          <w:rFonts w:ascii="Arial" w:hAnsi="Arial" w:cs="Arial"/>
          <w:color w:val="0F243E" w:themeColor="text2" w:themeShade="80"/>
        </w:rPr>
      </w:pPr>
      <w:bookmarkStart w:id="3" w:name="_Toc425871196"/>
      <w:bookmarkStart w:id="4" w:name="_Toc437416914"/>
      <w:r>
        <w:rPr>
          <w:rFonts w:cs="Arial" w:ascii="Arial" w:hAnsi="Arial"/>
          <w:color w:val="0F243E" w:themeColor="text2" w:themeShade="80"/>
        </w:rPr>
        <w:t xml:space="preserve">1. </w:t>
      </w:r>
      <w:bookmarkEnd w:id="3"/>
      <w:r>
        <w:rPr>
          <w:rFonts w:cs="Arial" w:ascii="Arial" w:hAnsi="Arial"/>
          <w:color w:val="0F243E" w:themeColor="text2" w:themeShade="80"/>
        </w:rPr>
        <w:t>DO CADASTRO DAS ENTIDADES</w:t>
      </w:r>
      <w:bookmarkEnd w:id="4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  <w:bookmarkStart w:id="5" w:name="_Toc425871197"/>
      <w:bookmarkStart w:id="6" w:name="_Toc425871197"/>
    </w:p>
    <w:p>
      <w:pPr>
        <w:pStyle w:val="Ttulo2"/>
        <w:spacing w:lineRule="auto" w:line="360" w:before="0" w:after="0"/>
        <w:rPr>
          <w:rFonts w:ascii="Arial" w:hAnsi="Arial" w:cs="Arial"/>
          <w:color w:val="17365D" w:themeColor="text2" w:themeShade="bf"/>
        </w:rPr>
      </w:pPr>
      <w:bookmarkStart w:id="7" w:name="_Toc425871197"/>
      <w:bookmarkStart w:id="8" w:name="_Toc437416915"/>
      <w:r>
        <w:rPr>
          <w:rFonts w:cs="Arial" w:ascii="Arial" w:hAnsi="Arial"/>
          <w:color w:val="17365D" w:themeColor="text2" w:themeShade="bf"/>
        </w:rPr>
        <w:t>1.1 NOÇÃO GERAL</w:t>
      </w:r>
      <w:bookmarkEnd w:id="7"/>
      <w:bookmarkEnd w:id="8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1.1.1</w:t>
      </w:r>
      <w:r>
        <w:rPr>
          <w:rFonts w:cs="Arial" w:ascii="Arial" w:hAnsi="Arial"/>
        </w:rPr>
        <w:t xml:space="preserve"> – Um dos requisitos para que as entidades públicas ou privadas com finalidade social recebam valores de prestação pecuniária é que estejam cadastradas perante o Juízo que disponibilizará os recursos, conforme art. 35 da Instrução Normativa Conjunta nº 02/2014.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6" name="Imagem 2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m 2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11455" cy="211455"/>
                  <wp:effectExtent l="0" t="0" r="0" b="0"/>
                  <wp:docPr id="7" name="Imagem 6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Artigo 35 da Instrução Normativa Conjunta nº 02/2014: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35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As entidades públicas ou privadas com finalidade social que desejarem receber valores de prestação pecuniária decorrentes de penas ou medidas alternativas deverão: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estar devidamente constituídas e em situação regular;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estar cadastradas na forma disciplinada na Seção II deste Capítulo;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apresentar pedido de habilitação em procedimento de disponibilização de recursos instaurado pelo Juízo por meio de edital, observadas as disposições da Seção III deste Capítulo;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IV – cumprir estritamente o cronograma de execução do projeto contemplado;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V – entregar prestação de contas dos valores eventualmente recebidos, em conformidade com o disciplinado na Seção V deste Capítulo.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Parágrafo único. O Conselho da Comunidade poderá pleitear, concorrendo com as entidades referidas no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 xml:space="preserve">caput,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a liberação de valores para o custeio de despesas de projetos, sujeitando-se aos requisitos exigidos no artigo 13, sendo dispensado o cadastro exigido na Seção II deste Capítulo. 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1.1.2</w:t>
      </w:r>
      <w:r>
        <w:rPr>
          <w:rFonts w:cs="Arial" w:ascii="Arial" w:hAnsi="Arial"/>
        </w:rPr>
        <w:t xml:space="preserve"> – O cadastro perante o Juízo será efetuado apenas </w:t>
      </w:r>
      <w:r>
        <w:rPr>
          <w:rFonts w:cs="Arial" w:ascii="Arial" w:hAnsi="Arial"/>
          <w:b/>
          <w:color w:val="FF0000"/>
        </w:rPr>
        <w:t>uma vez</w:t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  <w:b/>
          <w:color w:val="FF0000"/>
        </w:rPr>
        <w:t>e valerá por tempo indeterminado</w:t>
      </w:r>
      <w:r>
        <w:rPr>
          <w:rFonts w:cs="Arial" w:ascii="Arial" w:hAnsi="Arial"/>
        </w:rPr>
        <w:t>, razão pela qual deve existir apenas um Processo de Cadastramento de Entidade (PCE). Eventuais alterações no cadastro devem ser objeto de pedido específico.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1.1.3</w:t>
      </w:r>
      <w:r>
        <w:rPr>
          <w:rFonts w:cs="Arial" w:ascii="Arial" w:hAnsi="Arial"/>
        </w:rPr>
        <w:t xml:space="preserve"> – A Instrução Normativa Conjunta nº 02/2014 divide: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as normas relativas ao Processo de Cadastramento de Entidade (PCE) nos artigos 36 a 39 (Capítulo III, Seção II, Subseção I);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as normas referentes à manutenção, alteração e exclusão do cadastro, nos artigos 40 a 42 (Capítulo III, Seção II, Subseção II);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8" name="Imagem 109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m 109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Subseção I</w:t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Do Processo de Cadastramento de Entidade (PCE)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36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As entidades públicas ou privadas com finalidade social que desejarem receber valores de prestação pecuniária decorrentes de penas ou medidas alternativas deverão apresentar pedido de cadastramento junto à Comarca ou Foro.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apreciação do pedido de cadastro competirá às varas judiciais a que atribuídas as competências: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I – criminal especializada na execução penal em meio aberto; ou 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do juizado especial criminal.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i/>
                <w:i/>
                <w:sz w:val="20"/>
              </w:rPr>
            </w:pPr>
            <w:r>
              <w:rPr>
                <w:rFonts w:eastAsia="Calibri" w:cs="Arial" w:ascii="Arial" w:hAnsi="Arial"/>
                <w:i/>
                <w:kern w:val="0"/>
                <w:sz w:val="20"/>
                <w:szCs w:val="22"/>
                <w:lang w:val="pt-BR" w:eastAsia="en-US" w:bidi="ar-SA"/>
              </w:rPr>
              <w:t>- Ver Resolução nº 93/2013 do Órgão Especial.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2º A entidade deverá apresentar somente um pedido de cadastro em cada Comarca ou Foro que, se deferido, constará do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passível de aproveitamento por todas as Varas Judiciais da respectiva Comarca ou Foro.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Nas Comarcas e Foros em que existir mais de uma Vara Judicial a que atribuídas as competências previstas no § 1º, apenas uma delas poderá ficar responsável pela apreciação do pedido, desde que haja ajuste entre as Varas Judiciais, disciplinada em Portaria Conjunta que deve ser comunicada à Corregedoria-Geral da Justiça para anotação.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37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pedido de cadastro deverá: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estar acompanhado da documentação pertinente, de acordo com a espécie da entidade – se pública (§ 1º) ou privada (§ 2º);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indicar a área territorial de atuação da entidade;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apontar o número de vagas para prestação de serviço e respectivas áreas, se a entidade disponibilizá-las.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As entidades públicas que apresentarem pedido de cadastramento deverão anexar documentação comprobatória de sua personalidade jurídica.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As entidades privadas que apresentarem pedido de cadastramento deverão apresentar: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 – comprovante do registro de seu ato constitutivo, no qual sejam identificadas: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 sua finalidade social;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entre suas atividades, a colaboração com a área de execução penal;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 finalidade não-lucrativa;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comprovante de inscrição e situação cadastral regular no CNPJ;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a identificação e qualificação completa dos seus dirigentes, especificando seu representante legal e eventual mandato.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38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pedido de cadastramento da entidade deve ser recebido, digitalizado e cadastrado pela Escrivania/Secretaria na área de competência “Gestão de Valores – Prestação Pecuniária” do Sistema PROJUDI, sendo autuado com a classe “Processo Administrativo” e assunto “Processo de Cadastramento de Entidade (PCE)”.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Escrivania/Secretaria registrará como partes no Processo de Cadastramento de Entidade (PCE):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Requerente: a entidade que postula o cadastro;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Requerido: o Juízo em que tramita o procedimento.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Processo de Cadastramento de Entidade (PCE) deve ser individualizado por entidade.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39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Após a autuação do Processo de Cadastramento de Entidade (PCE), a Escrivania/Secretaria, sequencialmente: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 – lavrará certidão atestando: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a) que a entidade requerente não se encontra cadastrada ou em processo de cadastramento perante outro Juízo da mesma Comarca/Foro;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b) que a entidade apresentou o pedido e documentação em conformidade com o artigo 37.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II – remeterá os autos para análise: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a) da equipe técnica, onde houver;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b) do Ministério Público;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c) do Juiz.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1º Se o pedido e/ou documentação não estiverem em conformidade com o artigo 37, antes da remessa a que alude o inciso II do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 xml:space="preserve">caput,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a Escrivania/Secretaria intimará a entidade para regularização no prazo de 5 (cinco) dias, por meio idôneo de comunicação, preferencialmente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2º O Juiz, de ofício, indeferirá o pedido e determinará o seu arquivamento quando: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 – a entidade requerente se encontrar cadastrada ou em processo de cadastramento perante outro Juízo;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II – intimada, a entidade requerente não regularizar seu pedido e/ou documentação de acordo com o artigo 37.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3º Da decisão referida no § 2º não cabe reconsideração ou recurso.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 xml:space="preserve">§ 4º Da decisão prolatada pelo Juiz será cientificada a entidade requerente por meio idôneo de comunicação, preferencialmente </w:t>
            </w:r>
            <w:r>
              <w:rPr>
                <w:rFonts w:eastAsia="Calibri" w:cs="Arial" w:ascii="Arial" w:hAnsi="Arial"/>
                <w:i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5º Indeferido o pedido de cadastramento, não será admissível sua retificação no mesmo processo, podendo ser formulado novo requerimento pela entidade, no qual deverá ser comprovado o saneamento de eventuais irregularidades.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Deferido o pedido, a Escrivania/Secretaria: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I – promoverá o cadastramento da entidade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arquivará o processo, após as baixas necessárias.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Subseção II</w:t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Da Manutenção, Alteração e Exclusão do Cadastro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40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cadastro da entidade perante a Comarca ou Foro valerá por tempo indeterminado.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Quando da modificação do estatuto social ou de dados cadastrais da entidade, esta deverá formular pedido de alteração do cadastro.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pedido de alteração do cadastro será digitalizado e juntado pela Escrivania/Secretaria no Processo de Cadastramento de Entidade (PCE) que foi deferido, mesmo que esteja arquivado.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Após a juntada do pedido de alteração do cadastro, o processo será concluso ao Juiz, que poderá: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determinar diligências à entidade, fixando o respectivo prazo;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deferir o pedido;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indeferir o pedido.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4º A decisão que deferir ou indeferir o pedido de alteração do cadastro será comunicada à entidade por meio idôneo de comunicação, preferencialmente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5º Deferido o pedido de alteração de cadastro, a Escrivania/Secretaria fará a retificação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Apreciado o pedido de alteração de cadastro em Processo de Cadastramento de Entidade (PCE) que se encontrava arquivado, este retornará ao arquivo.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41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cadastro da entidade perante a Comarca ou Foro pode ser excluído em razão de: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decisão judicial proferida no Processo de Habilitação e Prestação de Contas (PHPC);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 que interromper a execução do projeto contemplado;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que julgar as contas desaprovadas; ou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 que julgar as contas não prestadas;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pedido formulado pela própria entidade.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exclusão do cadastro motivada por decisão judicial deverá ser comunicada pelo Juízo prolator à Vara Judicial que deferiu o cadastramento da entidade.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pedido de exclusão do cadastro deverá ser apresentado pela entidade junto à Vara Judicial que deferiu o cadastramento.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A comunicação ou o pedido de exclusão do cadastro serão juntados pela Escrivania/Secretaria no Processo de Cadastramento de Entidade (PCE) que foi deferido, mesmo que esteja arquivado.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4º Em ambas as hipóteses, a Escrivania/Secretaria anotará a exclusão da entidade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5º Dispensa-se a comunicação à entidade da anotação da exclusão do cadastro.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Se a comunicação ou o pedido de exclusão do cadastro for juntada em Processo de Cadastramento de Entidade (PCE) que se encontrava arquivado, este retornará ao arquivo.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42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Uma vez excluída do cadastro, a entidade não poderá se habilitar em Processo de Habilitação e Prestação de Contas (PHPC), salvo se tiver deferido novo pedido de cadastro, na forma da Subseção I desta Seção.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Parágrafo único. Se a exclusão é decorrente de decisão judicial prolatada em Processo de Habilitação e Prestação de Contas (PHPC), no novo pedido de cadastro </w:t>
            </w: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deverá ser comprovado pela entidade o saneamento de eventuais irregularidades.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eastAsia="ＭＳ ゴシック" w:cs="Arial" w:eastAsiaTheme="majorEastAsia"/>
          <w:b/>
          <w:b/>
          <w:bCs/>
          <w:color w:val="17365D" w:themeColor="text2" w:themeShade="bf"/>
          <w:sz w:val="26"/>
          <w:szCs w:val="26"/>
        </w:rPr>
      </w:pPr>
      <w:r>
        <w:rPr>
          <w:rFonts w:eastAsia="ＭＳ ゴシック" w:cs="Arial" w:eastAsiaTheme="majorEastAsia" w:ascii="Arial" w:hAnsi="Arial"/>
          <w:b/>
          <w:bCs/>
          <w:color w:val="17365D" w:themeColor="text2" w:themeShade="bf"/>
          <w:sz w:val="26"/>
          <w:szCs w:val="26"/>
        </w:rPr>
      </w:r>
      <w:bookmarkStart w:id="9" w:name="_Toc425871198"/>
      <w:bookmarkStart w:id="10" w:name="_Toc425871198"/>
      <w:r>
        <w:br w:type="page"/>
      </w:r>
    </w:p>
    <w:p>
      <w:pPr>
        <w:pStyle w:val="Ttulo2"/>
        <w:spacing w:lineRule="auto" w:line="360" w:before="0" w:after="0"/>
        <w:rPr>
          <w:rFonts w:ascii="Arial" w:hAnsi="Arial" w:cs="Arial"/>
          <w:color w:val="17365D" w:themeColor="text2" w:themeShade="bf"/>
        </w:rPr>
      </w:pPr>
      <w:bookmarkStart w:id="11" w:name="_Toc425871198"/>
      <w:bookmarkStart w:id="12" w:name="_Toc437416916"/>
      <w:r>
        <w:rPr>
          <w:rFonts w:cs="Arial" w:ascii="Arial" w:hAnsi="Arial"/>
          <w:color w:val="17365D" w:themeColor="text2" w:themeShade="bf"/>
        </w:rPr>
        <w:t xml:space="preserve">1.2 DO </w:t>
      </w:r>
      <w:bookmarkEnd w:id="11"/>
      <w:r>
        <w:rPr>
          <w:rFonts w:cs="Arial" w:ascii="Arial" w:hAnsi="Arial"/>
          <w:color w:val="17365D" w:themeColor="text2" w:themeShade="bf"/>
        </w:rPr>
        <w:t>PROCESSO DE CADASTRAMENTO DE ENTIDADE (PCE)</w:t>
      </w:r>
      <w:bookmarkEnd w:id="12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13" w:name="_Toc437416917"/>
      <w:r>
        <w:rPr>
          <w:rFonts w:cs="Arial" w:ascii="Arial" w:hAnsi="Arial"/>
          <w:color w:val="548DD4" w:themeColor="text2" w:themeTint="99"/>
          <w:sz w:val="24"/>
        </w:rPr>
        <w:t>1.2.1 DEFINIÇÃO:</w:t>
      </w:r>
      <w:bookmarkEnd w:id="13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1.2.1.1</w:t>
      </w:r>
      <w:r>
        <w:rPr>
          <w:rFonts w:cs="Arial" w:ascii="Arial" w:hAnsi="Arial"/>
        </w:rPr>
        <w:t xml:space="preserve"> – O Processo de Cadastramento de Entidade (PCE) é o pedido efetuado pela entidade que deseja receber valores de prestações pecuniárias para o pagamento de projetos.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1.2.1.2</w:t>
      </w:r>
      <w:r>
        <w:rPr>
          <w:rFonts w:cs="Arial" w:ascii="Arial" w:hAnsi="Arial"/>
        </w:rPr>
        <w:t xml:space="preserve"> – A existência do Processo de Cadastramento de Entidade (PCE) não garante que a entidade cadastrada vá receber os valores. Apenas credencia a entidade a participar dos processos que vão disponibilizar recursos. Se o projeto for contemplado, aí sim a entidade receberá os valores. Em resumo: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/>
        <w:drawing>
          <wp:inline distT="0" distB="0" distL="0" distR="0" wp14:anchorId="4909974F">
            <wp:extent cx="5645150" cy="1174750"/>
            <wp:effectExtent l="0" t="0" r="50800" b="44450"/>
            <wp:docPr id="9" name="Diagram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14" w:name="_Toc437416918"/>
      <w:r>
        <w:rPr>
          <w:rFonts w:cs="Arial" w:ascii="Arial" w:hAnsi="Arial"/>
          <w:color w:val="548DD4" w:themeColor="text2" w:themeTint="99"/>
          <w:sz w:val="24"/>
        </w:rPr>
        <w:t>1.2.2 ONDE APRESENTAR O PEDIDO DE CADASTRO?</w:t>
      </w:r>
      <w:bookmarkEnd w:id="14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1.2.2.1</w:t>
      </w:r>
      <w:r>
        <w:rPr>
          <w:rFonts w:cs="Arial" w:ascii="Arial" w:hAnsi="Arial"/>
        </w:rPr>
        <w:t xml:space="preserve"> – O pedido de cadastro deve ser apresentado pela entidade na sua Comarca / Foro às varas judiciais a que atribuídas as competências: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I – criminal especializada na execução penal em meio aberto; ou 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do juizado especial criminal.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6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6"/>
      </w:tblGrid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color="auto" w:fill="E5B8B7" w:themeFill="accent2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-37465</wp:posOffset>
                  </wp:positionV>
                  <wp:extent cx="739140" cy="742950"/>
                  <wp:effectExtent l="0" t="0" r="0" b="0"/>
                  <wp:wrapNone/>
                  <wp:docPr id="10" name="Imagem 3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3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1452"/>
              <w:jc w:val="both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>ATENÇÃO!!!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11" name="Imagem 4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4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A ENTIDADE DEVE APRESENTAR SOMENTE UM PEDIDO DE CADASTRO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, ainda que na Comarca / Foro exista mais de uma Vara Judicial que possa receber o pedido.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 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12" name="Imagem 1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m 1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36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As entidades públicas ou privadas com finalidade social que desejarem receber valores de prestação pecuniária decorrentes de penas ou medidas alternativas deverão apresentar pedido de cadastramento junto à Comarca ou Foro.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apreciação do pedido de cadastro competirá às varas judiciais a que atribuídas as competências: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I – criminal especializada na execução penal em meio aberto; ou 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do juizado especial criminal.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i/>
                <w:i/>
                <w:sz w:val="20"/>
              </w:rPr>
            </w:pPr>
            <w:r>
              <w:rPr>
                <w:rFonts w:eastAsia="Calibri" w:cs="Arial" w:ascii="Arial" w:hAnsi="Arial"/>
                <w:i/>
                <w:kern w:val="0"/>
                <w:sz w:val="20"/>
                <w:szCs w:val="22"/>
                <w:lang w:val="pt-BR" w:eastAsia="en-US" w:bidi="ar-SA"/>
              </w:rPr>
              <w:t>- Ver Resolução nº 93/2013 do Órgão Especial.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2º A entidade deverá apresentar somente um pedido de cadastro em cada Comarca ou Foro que, se deferido, constará do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passível de aproveitamento por todas as Varas Judiciais da respectiva Comarca ou Foro.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Nas Comarcas e Foros em que existir mais de uma Vara Judicial a que atribuídas as competências previstas no § 1º, apenas uma delas poderá ficar responsável pela apreciação do pedido, desde que haja ajuste entre as Varas Judiciais, disciplinada em Portaria Conjunta que deve ser comunicada à Corregedoria-Geral da Justiça para anotação.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1.2.2.2</w:t>
      </w:r>
      <w:r>
        <w:rPr>
          <w:rFonts w:cs="Arial" w:ascii="Arial" w:hAnsi="Arial"/>
        </w:rPr>
        <w:t xml:space="preserve"> – O pedido de cadastro pode ser apresentado nas seguintes Varas Judiciais: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15" w:name="Tabela01"/>
            <w:r>
              <w:rPr>
                <w:rFonts w:cs="Arial" w:ascii="Arial" w:hAnsi="Arial"/>
                <w:i w:val="false"/>
                <w:color w:val="auto"/>
                <w:sz w:val="28"/>
              </w:rPr>
              <w:t>TABELA 01</w:t>
            </w:r>
            <w:bookmarkEnd w:id="15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VARAS JUDICIAIS COMPETENTES PARA O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166" w:type="dxa"/>
        <w:jc w:val="left"/>
        <w:tblInd w:w="5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780"/>
        <w:gridCol w:w="5385"/>
      </w:tblGrid>
      <w:tr>
        <w:trPr>
          <w:trHeight w:val="600" w:hRule="atLeast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COMARCA / FORO</w:t>
            </w:r>
          </w:p>
        </w:tc>
        <w:tc>
          <w:tcPr>
            <w:tcW w:w="5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000000" w:fill="D9D9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0"/>
                <w:szCs w:val="20"/>
                <w:lang w:eastAsia="pt-BR"/>
              </w:rPr>
              <w:t>JUÍZO(S) COMPETENTE(S)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ALMIRANTE TAMANDARÉ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ALMIRANTE TAMANDARÉ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ALTO PARANÁ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ALTO PIQUIRI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ALTÔNIA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AMPÉRE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ANDIRÁ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ANTONINA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APUCARANA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APUCARANA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ARAPONGAS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ARAPONGAS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ARAPOTI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ARAUCÁRIA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ARAUCÁRIA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ASSAÍ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ASSIS CHATEAUBRIAND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ASTORGA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BANDEIRANTES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Infância e Juventude, Família e Sucessões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BARBOSA FERRAZ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BARRACÃO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BELA VISTA DO PARAÍSO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BOCAIÚVA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CAMBARÁ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CAMBÉ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CAMBÉ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CAMPINA DA LAGOA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CAMPINA GRANDE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CAMPO LARGO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CAMPO LARGO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CAMPO MOURÃO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CAMPO MOURÃO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CÂNDIDO DE ABREU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CANTAGALO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CAPANEMA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CAPITÃO LEÔNIDAS MARQUES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CARLÓPOLIS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CASCAVEL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de Violência Doméstica e Familiar contra a Mulher, Vara de Crimes contra Crianças, Adolescentes e Idosos e de Execução de Penas e Medidas Alternativas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CASCAVEL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CASCAVEL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CASCAVEL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3º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CASTRO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CASTRO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CATANDUVAS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CENTENÁRIO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CERRO AZUL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CHOPINZINHO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CIANORTE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CIANORTE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CIDADE GAÚCHA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CLEVELÂNDIA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COLOMBO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COLOMBO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COLORADO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CONGONHINHAS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CORBÉLIA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CORNÉLIO PROCÓPIO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CORNÉLIO PROCÓPIO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CORONEL VIVIDA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CRUZEIRO DO OESTE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Infância e Juventude, Família e Sucessões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CRUZEIRO DO OESTE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Execuções Penais e Corregedoria dos Presídios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1ª Vara de Execução de Penas e Medidas Alternativas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</w:t>
            </w:r>
            <w:r>
              <w:rPr>
                <w:rFonts w:eastAsia="Times New Roman" w:cs="Arial" w:ascii="Arial" w:hAnsi="Arial"/>
                <w:color w:val="FF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Execução de Penas e Medidas Alternativas e Cartas Precatórias Criminais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4º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5º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6º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8º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9º Juizado Especial Cível, Criminal e da Fazenda Pública – Sítio Cercado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10º Juizado Especial Cível, Criminal e da Fazenda Pública – Sítio Cercado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13º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14º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15º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Descentralizada de Santa Felicidade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Descentralizada da Cidade Industrial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CURITIBA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Descentralizada do Pinheirinho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CURIÚVA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DOIS VIZINHOS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ENGENHEIRO BELTRÃO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FAXINAL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FAZENDA RIO GRANDE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FAZENDA RIO GRANDE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FORMOSA DO OESTE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FOZ DO IGUAÇU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de Violência Doméstica e Familiar contra a Mulher, Vara de Crimes contra Crianças, Adolescentes e Idosos e de Execução de Penas e Medidas Alternativas</w:t>
            </w:r>
            <w:r>
              <w:rPr>
                <w:rStyle w:val="Ncoradanotaderodap"/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footnoteReference w:id="2"/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FRANCISCO BELTRÃO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FRANCISCO BELTRÃO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Execuções Penais e Corregedoria dos Presídios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GOIOERÊ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GRANDES RIOS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GUAÍRA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GUARANIAÇU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GUARAPUAVA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Execuções Penais e Corregedoria dos Presídios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GUARAPUAVA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GUARAPUAVA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GUARATUBA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IBAITI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IBIPORÃ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IBIPORÃ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ICARAÍMA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IMBITUVA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IPIRANGA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IPORÃ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IRATI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Infância e Juventude, Família e Sucessões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IRETAMA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IVAIPORÃ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JACAREZINHO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JACAREZINHO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JAGUAPITÃ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JAGUARIAÍVA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JANDAIA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JOAQUIM TÁVORA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LAPA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Infância e Juventude e Família e Sucessões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LAPA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LARANJEIRAS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LOANDA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Execução de Penas e Medidas Alternativas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3º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4º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5º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6º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MALLET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MAMBORÊ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MANDAGUAÇU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MANDAGUARI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MANGUEIRINHA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MANOEL RIBAS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MARECHAL CÂNDIDO RONDON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  <w:r>
              <w:rPr>
                <w:rStyle w:val="Ncoradanotaderodap"/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footnoteReference w:id="3"/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MARIALVA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MARILÂNDIA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MARINGÁ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de Execução de Penas e Medidas Alternativas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MARINGÁ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MARINGÁ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MARINGÁ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3º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MARINGÁ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4º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MARMELEIRO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MATELÂNDIA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MATINHOS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MEDIANEIRA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MORRETES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NOVA AURORA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NOVA ESPERANÇA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NOVA FÁTIMA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NOVA LONDRINA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ORTIGUEIRA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PALMAS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PALMEIRA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PALMITAL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PALOTINA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PARAÍSO DO NORTE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PARANACITY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PARANAGUÁ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PARANAGUÁ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PARANAVAÍ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PARANAVAÍ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PATO BRANCO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PATO BRANCO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PEABIRU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PÉROLA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PINHÃO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PIRAÍ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PIRAQUARA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PIRAQUARA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PITANGA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PONTA GROSSA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de Violência Doméstica e Familiar contra a Mulher, Vara de Crimes contra Crianças, Adolescentes e Idosos e de Execução de Penas e Medidas Alternativas</w:t>
            </w:r>
            <w:r>
              <w:rPr>
                <w:rStyle w:val="Ncoradanotaderodap"/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footnoteReference w:id="4"/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PONTAL DO PARANÁ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PORECATU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PRIMEIRO DE MAIO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PRUDENTÓPOLIS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QUEDAS DO IGUAÇU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REALEZA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REBOUÇAS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RESERVA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RIBEIRÃO CLARO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RIBEIRÃO DO PINHAL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RIO BRANCO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Infância e Juventude e Família e Sucessões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RIO BRANCO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RIO NEGRO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ROLÂNDIA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SALTO DO LONTRA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SANTA FÉ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SANTA HELENA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SANTA ISABEL DO IVAÍ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SANTA MARIANA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SANTO ANTÔNIO DA PLATINA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SANTO ANTÔNIO DO SUDOESTE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JERÔNIMO DA SERRA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JOÃO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JOÃO DO IVAÍ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JOÃO DO TRIUNFO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JOSÉ DOS 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de Violência Doméstica e Familiar contra a Mulher, Vara de Crimes contra Crianças, Adolescentes e Idosos e de Execução de Penas e Medidas Alternativas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JOSÉ DOS 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1º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JOSÉ DOS 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JOSÉ DOS PINHAIS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3º 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MATEUS DO SUL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SÃO MIGUEL DO IGUAÇU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Criminal, Família e Sucessões, Infância e Juventude e Juizado Especial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SARANDI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SARANDI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SENGÉS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SERTANÓPOLIS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SIQUEIRA CAMPOS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TEIXEIRA SOARES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TELÊMACO BORBA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TELÊMACO BORBA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TERRA BOA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TERRA RICA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TERRA ROXA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TIBAGI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TOLEDO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TOLEDO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TOMAZINA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UBIRATÃ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UMUARAMA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UMUARAMA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UNIÃO DA VITÓRIA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2ª Vara Criminal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UNIÃO DA VITÓRIA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Juizado Especial Cível, Criminal e da Fazenda Pública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URAÍ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WENCESLAU BRAZ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  <w:tr>
        <w:trPr>
          <w:trHeight w:val="600" w:hRule="atLeast"/>
        </w:trPr>
        <w:tc>
          <w:tcPr>
            <w:tcW w:w="37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b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eastAsia="pt-BR"/>
              </w:rPr>
              <w:t>XAMBRÊ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eastAsia="Times New Roman" w:cs="Arial" w:ascii="Arial" w:hAnsi="Arial"/>
                <w:color w:val="000000"/>
                <w:sz w:val="20"/>
                <w:szCs w:val="20"/>
                <w:lang w:eastAsia="pt-BR"/>
              </w:rPr>
              <w:t>Juízo Único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16" w:name="_Toc437416919"/>
      <w:r>
        <w:rPr>
          <w:rFonts w:cs="Arial" w:ascii="Arial" w:hAnsi="Arial"/>
          <w:color w:val="548DD4" w:themeColor="text2" w:themeTint="99"/>
          <w:sz w:val="24"/>
        </w:rPr>
        <w:t>1.2.3 COMO APRESENTAR O PEDIDO?</w:t>
      </w:r>
      <w:bookmarkEnd w:id="16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1.2.3.1</w:t>
      </w:r>
      <w:r>
        <w:rPr>
          <w:rFonts w:cs="Arial" w:ascii="Arial" w:hAnsi="Arial"/>
        </w:rPr>
        <w:t xml:space="preserve"> – O pedido de cadastro deve obedecer a Modelo específico e: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indicar a área territorial de atuação da entidade;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apontar o número de vagas para prestação de serviço e respectivas áreas, se a entidade disponibilizá-las;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III – informar os seguintes dados da entidade: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a) CNPJ;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b) endereço;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c) conta bancária que será utilizada para depósito de eventuais valores a serem recebidos.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1.2.3.2</w:t>
      </w:r>
      <w:r>
        <w:rPr>
          <w:rFonts w:cs="Arial" w:ascii="Arial" w:hAnsi="Arial"/>
        </w:rPr>
        <w:t xml:space="preserve"> – O pedido de cadastro deve estar acompanhado da documentação exigida no art. 37 da Instrução Normativa Conjunta nº 02/2014, de acordo com o tipo de entidade (se pública ou privada).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13" name="Imagem 21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21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37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pedido de cadastro deverá: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estar acompanhado da documentação pertinente, de acordo com a espécie da entidade – se pública (§ 1º) ou privada (§ 2º);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indicar a área territorial de atuação da entidade;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apontar o número de vagas para prestação de serviço e respectivas áreas, se a entidade disponibilizá-las.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As entidades públicas que apresentarem pedido de cadastramento deverão anexar documentação comprobatória de sua personalidade jurídica.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As entidades privadas que apresentarem pedido de cadastramento deverão apresentar: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 – comprovante do registro de seu ato constitutivo, no qual sejam identificadas: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 sua finalidade social;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entre suas atividades, a colaboração com a área de execução penal;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 finalidade não-lucrativa;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comprovante de inscrição e situação cadastral regular no CNPJ;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a identificação e qualificação completa dos seus dirigentes, especificando seu representante legal e eventual mandato.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1.2.3.3</w:t>
      </w:r>
      <w:r>
        <w:rPr>
          <w:rFonts w:cs="Arial" w:ascii="Arial" w:hAnsi="Arial"/>
        </w:rPr>
        <w:t xml:space="preserve"> – A entidade pública apresentará seu pedido de cadastro de acordo com o </w:t>
      </w:r>
      <w:r>
        <w:rPr>
          <w:rFonts w:cs="Arial" w:ascii="Arial" w:hAnsi="Arial"/>
          <w:b/>
        </w:rPr>
        <w:t>MODELO 01</w:t>
      </w:r>
      <w:r>
        <w:rPr>
          <w:rFonts w:cs="Arial" w:ascii="Arial" w:hAnsi="Arial"/>
        </w:rPr>
        <w:t xml:space="preserve"> e acompanhado de documentação comprobatória de sua personalidade jurídica.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6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6"/>
      </w:tblGrid>
      <w:tr>
        <w:trPr/>
        <w:tc>
          <w:tcPr>
            <w:tcW w:w="793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  <w:shd w:color="auto" w:fill="CCC0D9" w:themeFill="accent4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558800" cy="558800"/>
                  <wp:effectExtent l="0" t="0" r="0" b="0"/>
                  <wp:wrapNone/>
                  <wp:docPr id="14" name="Imagem 23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23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913"/>
              <w:jc w:val="left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 xml:space="preserve">    </w:t>
            </w:r>
            <w:r>
              <w:rPr>
                <w:rFonts w:eastAsia="Calibri" w:cs="Arial" w:ascii="Arial" w:hAnsi="Arial"/>
                <w:b/>
                <w:color w:val="403152" w:themeColor="accent4" w:themeShade="80"/>
                <w:kern w:val="0"/>
                <w:sz w:val="48"/>
                <w:szCs w:val="22"/>
                <w:lang w:val="pt-BR" w:eastAsia="en-US" w:bidi="ar-SA"/>
              </w:rPr>
              <w:t>ENTIDADE PÚBLICA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6" w:type="dxa"/>
            <w:tcBorders>
              <w:top w:val="single" w:sz="4" w:space="0" w:color="B2A1C7"/>
              <w:left w:val="single" w:sz="4" w:space="0" w:color="B2A1C7"/>
              <w:bottom w:val="single" w:sz="4" w:space="0" w:color="B2A1C7"/>
              <w:right w:val="single" w:sz="4" w:space="0" w:color="B2A1C7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22250" cy="222250"/>
                  <wp:effectExtent l="0" t="0" r="0" b="0"/>
                  <wp:docPr id="15" name="Imagem 24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24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Pedido conforme 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MODELO 01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22250" cy="222250"/>
                  <wp:effectExtent l="0" t="0" r="0" b="0"/>
                  <wp:docPr id="16" name="Imagem 25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25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color w:val="FF0000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Pedido acompanhado de documentação comprobatória da personalidade jurídica.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 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17" w:name="Modelo01"/>
            <w:r>
              <w:rPr>
                <w:rFonts w:cs="Arial" w:ascii="Arial" w:hAnsi="Arial"/>
                <w:i w:val="false"/>
                <w:color w:val="auto"/>
                <w:sz w:val="28"/>
              </w:rPr>
              <w:t>MODELO 01</w:t>
            </w:r>
            <w:bookmarkEnd w:id="17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PEDIDO DE CADASTRO – ENTIDADE PÚBLICA</w:t>
            </w:r>
          </w:p>
        </w:tc>
      </w:tr>
    </w:tbl>
    <w:p>
      <w:pPr>
        <w:pStyle w:val="Normal"/>
        <w:widowControl w:val="fals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EXCELENTÍSSIMO SENHOR DOUTOR JUIZ DE DIREITO DA VARA JUDICIAL DA COMARCA / FORO DE ___________________________.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_____________________________________________________________, </w:t>
      </w:r>
      <w:r>
        <w:rPr>
          <w:rFonts w:cs="Arial" w:ascii="Arial" w:hAnsi="Arial"/>
          <w:b/>
          <w:sz w:val="24"/>
          <w:szCs w:val="24"/>
        </w:rPr>
        <w:t>ENTIDADE PÚBLICA</w:t>
      </w:r>
      <w:r>
        <w:rPr>
          <w:rFonts w:cs="Arial" w:ascii="Arial" w:hAnsi="Arial"/>
          <w:sz w:val="24"/>
          <w:szCs w:val="24"/>
        </w:rPr>
        <w:t xml:space="preserve"> inscrita no CNPJ sob o nº ____________________________, vem à presença de Vossa Excelência a fim de apresentar </w:t>
      </w:r>
      <w:r>
        <w:rPr>
          <w:rFonts w:cs="Arial" w:ascii="Arial" w:hAnsi="Arial"/>
          <w:b/>
          <w:sz w:val="24"/>
          <w:szCs w:val="24"/>
        </w:rPr>
        <w:t>PEDIDO DE CADASTRAMENTO</w:t>
      </w:r>
      <w:r>
        <w:rPr>
          <w:rFonts w:cs="Arial" w:ascii="Arial" w:hAnsi="Arial"/>
          <w:sz w:val="24"/>
          <w:szCs w:val="24"/>
        </w:rPr>
        <w:t xml:space="preserve"> para que possa concorrer ao recebimento de valores oriundos de prestações pecuniárias, prestando as seguintes informações: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10"/>
        <w:gridCol w:w="1586"/>
        <w:gridCol w:w="4866"/>
      </w:tblGrid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ENDEREÇO</w:t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Logradouro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Nº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Complemento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Bairro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Cidade / UF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CEP</w:t>
            </w:r>
          </w:p>
        </w:tc>
        <w:tc>
          <w:tcPr>
            <w:tcW w:w="486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TELEFONE</w:t>
            </w:r>
          </w:p>
        </w:tc>
        <w:tc>
          <w:tcPr>
            <w:tcW w:w="645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E-MAIL</w:t>
            </w:r>
          </w:p>
        </w:tc>
        <w:tc>
          <w:tcPr>
            <w:tcW w:w="645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ÁREA TERRITORIAL</w:t>
            </w:r>
          </w:p>
        </w:tc>
        <w:tc>
          <w:tcPr>
            <w:tcW w:w="645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 entidade desenvolve suas atividades na(s) seguinte(s) área(s) territorial(is): _________________________________.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PRESTADORES DE SERVIÇO</w:t>
            </w:r>
          </w:p>
        </w:tc>
        <w:tc>
          <w:tcPr>
            <w:tcW w:w="645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) A entidade não possui vagas para prestadores de serviço.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6452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) A entidade disponibiliza o total de __ vagas para prestadores de serviço, nas áreas abaixo: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d)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Ainda, indica-se a seguinte conta bancária da entidade para depósito dos valores que serão disputados pela entidade em processo futuro: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88"/>
        <w:gridCol w:w="6373"/>
      </w:tblGrid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BANCO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AGÊNCIA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CONTA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ESPÉCIE DE CONTA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 ) CORRENTE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 ) OUTRAS: ____________________________________</w:t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OPERAÇÃO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Por fim, visando dar cumprimento à Instrução Normativa Conjunta nº 02/2014 da CGJ/PR e do MP/PR, apresentamos em anexo: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6"/>
        <w:gridCol w:w="7805"/>
      </w:tblGrid>
      <w:tr>
        <w:trPr/>
        <w:tc>
          <w:tcPr>
            <w:tcW w:w="1256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16"/>
                <w:szCs w:val="24"/>
                <w:lang w:val="pt-BR" w:eastAsia="en-US" w:bidi="ar-SA"/>
              </w:rPr>
              <w:t>Marcar com um X os documentos apresentados</w:t>
            </w:r>
          </w:p>
        </w:tc>
        <w:tc>
          <w:tcPr>
            <w:tcW w:w="7805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4"/>
                <w:szCs w:val="24"/>
                <w:lang w:val="pt-BR" w:eastAsia="en-US" w:bidi="ar-SA"/>
              </w:rPr>
              <w:t>Documentos Obrigatórios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Ato Normativo que criou a entidade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Ato Normativo que designou / nomeou seu representante legal</w:t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Nestes termos. Pede deferimento.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____________________________, _______/_______/_______.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  <w:b/>
          <w:sz w:val="24"/>
          <w:szCs w:val="24"/>
        </w:rPr>
        <w:t>REPRESENTANTE LEGAL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1.2.3.4</w:t>
      </w:r>
      <w:r>
        <w:rPr>
          <w:rFonts w:cs="Arial" w:ascii="Arial" w:hAnsi="Arial"/>
        </w:rPr>
        <w:t xml:space="preserve"> – A entidade privada apresentará seu pedido de cadastro de acordo com o </w:t>
      </w:r>
      <w:r>
        <w:rPr>
          <w:rFonts w:cs="Arial" w:ascii="Arial" w:hAnsi="Arial"/>
          <w:b/>
        </w:rPr>
        <w:t>MODELO 02</w:t>
      </w:r>
      <w:r>
        <w:rPr>
          <w:rFonts w:cs="Arial" w:ascii="Arial" w:hAnsi="Arial"/>
        </w:rPr>
        <w:t xml:space="preserve"> e acompanhado de: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 – comprovante do registro de seu ato constitutivo, no qual sejam identificadas: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a) sua finalidade social;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b) entre suas atividades, a colaboração com a área de execução penal;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c) finalidade não-lucrativa;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comprovante de inscrição e situação cadastral regular no CNPJ;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III – a identificação e qualificação completa dos seus dirigentes, especificando seu representante legal e eventual mandato.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6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6"/>
      </w:tblGrid>
      <w:tr>
        <w:trPr/>
        <w:tc>
          <w:tcPr>
            <w:tcW w:w="7936" w:type="dxa"/>
            <w:tcBorders>
              <w:top w:val="single" w:sz="4" w:space="0" w:color="FFCCFF"/>
              <w:left w:val="single" w:sz="4" w:space="0" w:color="FFCCFF"/>
              <w:bottom w:val="single" w:sz="4" w:space="0" w:color="FFCCFF"/>
              <w:right w:val="single" w:sz="4" w:space="0" w:color="FFCCFF"/>
            </w:tcBorders>
            <w:shd w:color="auto" w:fill="FFCCFF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45085</wp:posOffset>
                  </wp:positionV>
                  <wp:extent cx="558800" cy="558800"/>
                  <wp:effectExtent l="0" t="0" r="0" b="0"/>
                  <wp:wrapNone/>
                  <wp:docPr id="17" name="Imagem 26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26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913"/>
              <w:jc w:val="left"/>
              <w:rPr>
                <w:rFonts w:ascii="Arial" w:hAnsi="Arial" w:cs="Arial"/>
                <w:b/>
                <w:b/>
                <w:color w:val="660066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 xml:space="preserve">    </w:t>
            </w:r>
            <w:r>
              <w:rPr>
                <w:rFonts w:eastAsia="Calibri" w:cs="Arial" w:ascii="Arial" w:hAnsi="Arial"/>
                <w:b/>
                <w:color w:val="660066"/>
                <w:kern w:val="0"/>
                <w:sz w:val="48"/>
                <w:szCs w:val="22"/>
                <w:lang w:val="pt-BR" w:eastAsia="en-US" w:bidi="ar-SA"/>
              </w:rPr>
              <w:t>ENTIDADE PRIVADA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6" w:type="dxa"/>
            <w:tcBorders>
              <w:top w:val="single" w:sz="4" w:space="0" w:color="FFCCFF"/>
              <w:left w:val="single" w:sz="4" w:space="0" w:color="FFCCFF"/>
              <w:bottom w:val="single" w:sz="4" w:space="0" w:color="FFCCFF"/>
              <w:right w:val="single" w:sz="4" w:space="0" w:color="FFCCFF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22250" cy="222250"/>
                  <wp:effectExtent l="0" t="0" r="0" b="0"/>
                  <wp:docPr id="18" name="Imagem 35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35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Pedido conforme 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MODELO 02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22250" cy="222250"/>
                  <wp:effectExtent l="0" t="0" r="0" b="0"/>
                  <wp:docPr id="19" name="Imagem 36" descr="C:\Users\Microsoft\Desktop\1442420484_Text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36" descr="C:\Users\Microsoft\Desktop\1442420484_Text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" cy="22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color w:val="FF0000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Pedido acompanhado de: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I – comprovante do registro de seu ato constitutivo, no qual sejam identificadas: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a) sua finalidade social;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b) entre suas atividades, a colaboração com a área de execução penal;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c) finalidade não-lucrativa;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II – comprovante de inscrição e situação cadastral regular no CNPJ, obtida no 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LINK 01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;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III – a identificação e qualificação completa dos seus dirigentes, especificando seu representante legal e eventual mandato.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 </w:t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18" w:name="Link01"/>
            <w:bookmarkStart w:id="19" w:name="_Toc404240985"/>
            <w:r>
              <w:rPr>
                <w:rFonts w:cs="Arial" w:ascii="Arial" w:hAnsi="Arial"/>
                <w:i w:val="false"/>
                <w:color w:val="auto"/>
                <w:sz w:val="28"/>
              </w:rPr>
              <w:t>LINK 0</w:t>
            </w:r>
            <w:bookmarkEnd w:id="19"/>
            <w:r>
              <w:rPr>
                <w:rFonts w:cs="Arial" w:ascii="Arial" w:hAnsi="Arial"/>
                <w:i w:val="false"/>
                <w:color w:val="auto"/>
                <w:sz w:val="28"/>
              </w:rPr>
              <w:t>1</w:t>
            </w:r>
            <w:bookmarkEnd w:id="18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bookmarkStart w:id="20" w:name="_Toc404240986"/>
            <w:r>
              <w:rPr>
                <w:rFonts w:cs="Arial" w:ascii="Arial" w:hAnsi="Arial"/>
                <w:b w:val="false"/>
                <w:i w:val="false"/>
                <w:color w:val="auto"/>
              </w:rPr>
              <w:t>COMPROVANTE DE INSCRIÇÃO NO CNPJ E DE MANUTENÇÃO REGULAR</w:t>
            </w:r>
            <w:bookmarkEnd w:id="20"/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Arial" w:hAnsi="Arial" w:cs="Arial"/>
        </w:rPr>
      </w:pPr>
      <w:hyperlink r:id="rId21">
        <w:r>
          <w:rPr>
            <w:rStyle w:val="LinkdaInternet"/>
            <w:rFonts w:cs="Arial" w:ascii="Arial" w:hAnsi="Arial"/>
          </w:rPr>
          <w:t>http://www.receita.fazenda.gov.br/pessoajuridica/cnpj/cnpjreva/cnpjreva_solicitacao.asp</w:t>
        </w:r>
      </w:hyperlink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1" w:name="Modelo02"/>
            <w:r>
              <w:rPr>
                <w:rFonts w:cs="Arial" w:ascii="Arial" w:hAnsi="Arial"/>
                <w:i w:val="false"/>
                <w:color w:val="auto"/>
                <w:sz w:val="28"/>
              </w:rPr>
              <w:t>MODELO 02</w:t>
            </w:r>
            <w:bookmarkEnd w:id="21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PEDIDO DE CADASTRO – ENTIDADE PRIVADA</w:t>
            </w:r>
          </w:p>
        </w:tc>
      </w:tr>
    </w:tbl>
    <w:p>
      <w:pPr>
        <w:pStyle w:val="Normal"/>
        <w:widowControl w:val="fals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EXCELENTÍSSIMO SENHOR DOUTOR JUIZ DE DIREITO DA VARA JUDICIAL DA COMARCA / FORO DE ___________________________.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_____________________________________________________________, </w:t>
      </w:r>
      <w:r>
        <w:rPr>
          <w:rFonts w:cs="Arial" w:ascii="Arial" w:hAnsi="Arial"/>
          <w:b/>
          <w:sz w:val="24"/>
          <w:szCs w:val="24"/>
        </w:rPr>
        <w:t>ENTIDADE PRIVADA</w:t>
      </w:r>
      <w:r>
        <w:rPr>
          <w:rFonts w:cs="Arial" w:ascii="Arial" w:hAnsi="Arial"/>
          <w:sz w:val="24"/>
          <w:szCs w:val="24"/>
        </w:rPr>
        <w:t xml:space="preserve"> inscrita no CNPJ sob o nº ____________________________, vem à presença de Vossa Excelência a fim de apresentar </w:t>
      </w:r>
      <w:r>
        <w:rPr>
          <w:rFonts w:cs="Arial" w:ascii="Arial" w:hAnsi="Arial"/>
          <w:b/>
          <w:sz w:val="24"/>
          <w:szCs w:val="24"/>
        </w:rPr>
        <w:t>PEDIDO DE CADASTRAMENTO</w:t>
      </w:r>
      <w:r>
        <w:rPr>
          <w:rFonts w:cs="Arial" w:ascii="Arial" w:hAnsi="Arial"/>
          <w:sz w:val="24"/>
          <w:szCs w:val="24"/>
        </w:rPr>
        <w:t xml:space="preserve"> para que possa concorrer ao recebimento de valores oriundos de prestações pecuniárias, prestando as seguintes informações: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10"/>
        <w:gridCol w:w="1586"/>
        <w:gridCol w:w="193"/>
        <w:gridCol w:w="4673"/>
      </w:tblGrid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ENDEREÇO</w:t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Logradouro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Nº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Complemento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Bairro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Cidade / UF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586" w:type="dxa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CEP</w:t>
            </w:r>
          </w:p>
        </w:tc>
        <w:tc>
          <w:tcPr>
            <w:tcW w:w="4866" w:type="dxa"/>
            <w:gridSpan w:val="2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TELEFONE</w:t>
            </w:r>
          </w:p>
        </w:tc>
        <w:tc>
          <w:tcPr>
            <w:tcW w:w="645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E-MAIL</w:t>
            </w:r>
          </w:p>
        </w:tc>
        <w:tc>
          <w:tcPr>
            <w:tcW w:w="645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ÁREA TERRITORIAL</w:t>
            </w:r>
          </w:p>
        </w:tc>
        <w:tc>
          <w:tcPr>
            <w:tcW w:w="645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 entidade desenvolve suas atividades na(s) seguinte(s) área(s) territorial(is): _________________________________.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PRESTADORES DE SERVIÇO</w:t>
            </w:r>
          </w:p>
        </w:tc>
        <w:tc>
          <w:tcPr>
            <w:tcW w:w="645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) A entidade não possui vagas para prestadores de serviço.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6452" w:type="dxa"/>
            <w:gridSpan w:val="3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) A entidade disponibiliza o total de __ vagas para prestadores de serviço, nas áreas abaixo: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d)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e) ____ vagas para _________________;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REPRESENTANTE LEGAL DA ENTIDADE</w:t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FUNÇÃO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MANDATO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NOME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RG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CPF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ENDEREÇO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E-MAIL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TELEFONE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DIRIGENTE 01</w:t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FUNÇÃO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MANDATO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NOME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RG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CPF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ENDEREÇO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E-MAIL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TELEFONE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restart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DIRIGENTE 02</w:t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FUNÇÃO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MANDATO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NOME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RG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CPF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ENDEREÇO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E-MAIL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10" w:type="dxa"/>
            <w:vMerge w:val="continue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1779" w:type="dxa"/>
            <w:gridSpan w:val="2"/>
            <w:tcBorders/>
            <w:shd w:color="auto" w:fill="F2F2F2" w:themeFill="background1" w:themeFillShade="f2" w:val="clear"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TELEFONE</w:t>
            </w:r>
          </w:p>
        </w:tc>
        <w:tc>
          <w:tcPr>
            <w:tcW w:w="46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Ainda, indica-se a seguinte conta bancária da entidade para depósito dos valores que serão disputados pela entidade em processo futuro: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88"/>
        <w:gridCol w:w="6373"/>
      </w:tblGrid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BANCO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AGÊNCIA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CONTA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ESPÉCIE DE CONTA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 ) CORRENTE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(     ) OUTRAS: ____________________________________</w:t>
            </w:r>
          </w:p>
        </w:tc>
      </w:tr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4"/>
                <w:lang w:val="pt-BR" w:eastAsia="en-US" w:bidi="ar-SA"/>
              </w:rPr>
              <w:t>OPERAÇÃO Nº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Calibri" w:hAnsi="Calibri" w:eastAsia="Calibri" w:cs=""/>
                <w:kern w:val="0"/>
                <w:sz w:val="22"/>
                <w:szCs w:val="22"/>
                <w:lang w:val="pt-BR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Por fim, visando dar cumprimento à Instrução Normativa Conjunta nº 02/2014 da CGJ/PR e do MP/PR, apresentamos em anexo: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6"/>
        <w:gridCol w:w="7805"/>
      </w:tblGrid>
      <w:tr>
        <w:trPr/>
        <w:tc>
          <w:tcPr>
            <w:tcW w:w="1256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16"/>
                <w:szCs w:val="24"/>
                <w:lang w:val="pt-BR" w:eastAsia="en-US" w:bidi="ar-SA"/>
              </w:rPr>
              <w:t>Marcar com um X os documentos apresentados</w:t>
            </w:r>
          </w:p>
        </w:tc>
        <w:tc>
          <w:tcPr>
            <w:tcW w:w="7805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4"/>
                <w:szCs w:val="24"/>
                <w:lang w:val="pt-BR" w:eastAsia="en-US" w:bidi="ar-SA"/>
              </w:rPr>
              <w:t>Documentos Obrigatórios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Comprovante de inscrição e situação cadastral regular no CNPJ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Estatuto Social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Alterações do Estatuto Social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Última Ata de Eleição da Diretoria</w:t>
            </w:r>
          </w:p>
        </w:tc>
      </w:tr>
      <w:tr>
        <w:trPr/>
        <w:tc>
          <w:tcPr>
            <w:tcW w:w="1256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  <w:tc>
          <w:tcPr>
            <w:tcW w:w="7805" w:type="dxa"/>
            <w:tcBorders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Cópias dos Documentos Pessoais dos Dirigentes (RG e CPF)</w:t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Nestes termos. Pede deferimento.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____________________________, _______/_______/_______.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  <w:b/>
          <w:sz w:val="24"/>
          <w:szCs w:val="24"/>
        </w:rPr>
        <w:t>REPRESENTANTE LEGAL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22" w:name="_Toc437416920"/>
      <w:r>
        <w:rPr>
          <w:rFonts w:cs="Arial" w:ascii="Arial" w:hAnsi="Arial"/>
          <w:color w:val="548DD4" w:themeColor="text2" w:themeTint="99"/>
          <w:sz w:val="24"/>
        </w:rPr>
        <w:t>1.2.4 DA AUTUAÇÃO DO PEDIDO COMO PROCESSO DE CADASTRO DE ENTIDADE (PCE)</w:t>
      </w:r>
      <w:bookmarkEnd w:id="22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1.2.4.1</w:t>
      </w:r>
      <w:r>
        <w:rPr>
          <w:rFonts w:cs="Arial" w:ascii="Arial" w:hAnsi="Arial"/>
        </w:rPr>
        <w:t xml:space="preserve"> – A escrivania / secretaria que receber o pedido de cadastramento e respectiva documentação, deverá digitalizá-los, promovendo sua autuação na área de competência “Gestão de Valores – Prestação Pecuniária” do Sistema PROJUDI.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1.2.4.2</w:t>
      </w:r>
      <w:r>
        <w:rPr>
          <w:rFonts w:cs="Arial" w:ascii="Arial" w:hAnsi="Arial"/>
        </w:rPr>
        <w:t xml:space="preserve"> – O pedido será autuado com a classe “</w:t>
      </w:r>
      <w:r>
        <w:rPr>
          <w:rFonts w:cs="Arial" w:ascii="Arial" w:hAnsi="Arial"/>
          <w:b/>
        </w:rPr>
        <w:t>Processo Administrativo</w:t>
      </w:r>
      <w:r>
        <w:rPr>
          <w:rFonts w:cs="Arial" w:ascii="Arial" w:hAnsi="Arial"/>
        </w:rPr>
        <w:t>” e assunto “</w:t>
      </w:r>
      <w:r>
        <w:rPr>
          <w:rFonts w:cs="Arial" w:ascii="Arial" w:hAnsi="Arial"/>
          <w:b/>
        </w:rPr>
        <w:t>Processo de Cadastramento de Entidade</w:t>
      </w:r>
      <w:r>
        <w:rPr>
          <w:rFonts w:cs="Arial" w:ascii="Arial" w:hAnsi="Arial"/>
        </w:rPr>
        <w:t>”.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1.2.4.3</w:t>
      </w:r>
      <w:r>
        <w:rPr>
          <w:rFonts w:cs="Arial" w:ascii="Arial" w:hAnsi="Arial"/>
        </w:rPr>
        <w:t xml:space="preserve"> – Constarão como partes do Processo de Disponibilização de Recursos (PDR):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Requerente: a entidade que apresentou o pedido;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Requerido: Juízo (</w:t>
      </w:r>
      <w:r>
        <w:rPr>
          <w:rFonts w:cs="Arial" w:ascii="Arial" w:hAnsi="Arial"/>
          <w:b/>
          <w:color w:val="FF0000"/>
        </w:rPr>
        <w:t>parte padrão do sistema PROJUDI</w:t>
      </w:r>
      <w:r>
        <w:rPr>
          <w:rFonts w:cs="Arial" w:ascii="Arial" w:hAnsi="Arial"/>
        </w:rPr>
        <w:t>)</w:t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6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6"/>
      </w:tblGrid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color="auto" w:fill="E5B8B7" w:themeFill="accent2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-37465</wp:posOffset>
                  </wp:positionV>
                  <wp:extent cx="739140" cy="742950"/>
                  <wp:effectExtent l="0" t="0" r="0" b="0"/>
                  <wp:wrapNone/>
                  <wp:docPr id="20" name="Figura1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Figura1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1452"/>
              <w:jc w:val="both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>ATENÇÃO!!!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21" name="Figura2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igura2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O Processo de Cadastramento de Entidade (PCE) é individual, ou seja, pode figurar como requerente apenas uma entidade.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 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22" name="Imagem 99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99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38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pedido de cadastramento da entidade deve ser recebido, digitalizado e cadastrado pela Escrivania/Secretaria na área de competência “Gestão de Valores – Prestação Pecuniária” do Sistema PROJUDI, sendo autuado com a classe “Processo Administrativo” e assunto “Processo de Cadastramento de Entidade (PCE)”.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Escrivania/Secretaria registrará como partes no Processo de Cadastramento de Entidade (PCE):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Requerente: a entidade que postula o cadastro;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Requerido: o Juízo em que tramita o procedimento.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Processo de Cadastramento de Entidade (PCE) deve ser individualizado por entidade.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1.2.4.4</w:t>
      </w:r>
      <w:r>
        <w:rPr>
          <w:rFonts w:cs="Arial" w:ascii="Arial" w:hAnsi="Arial"/>
        </w:rPr>
        <w:t xml:space="preserve"> – Para promover a autuação, siga as etapas abaixo (</w:t>
      </w:r>
      <w:r>
        <w:rPr>
          <w:rFonts w:cs="Arial" w:ascii="Arial" w:hAnsi="Arial"/>
          <w:i/>
        </w:rPr>
        <w:t>exemplo de um processo na Vara Descentralizada de Santa Felicidade</w:t>
      </w:r>
      <w:r>
        <w:rPr>
          <w:rFonts w:cs="Arial" w:ascii="Arial" w:hAnsi="Arial"/>
        </w:rPr>
        <w:t>):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3" w:name="Manuseio01"/>
            <w:r>
              <w:rPr>
                <w:rFonts w:cs="Arial" w:ascii="Arial" w:hAnsi="Arial"/>
                <w:i w:val="false"/>
                <w:color w:val="auto"/>
                <w:sz w:val="28"/>
              </w:rPr>
              <w:t>MANUSEIO DE SISTEMAS 01</w:t>
            </w:r>
            <w:bookmarkEnd w:id="23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AUTUAÇÃO DO PROCESSO DE CADASTRO DE ENTIDADE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o Sistema PROJUDI na área de Gestão de Valores – Prestação Pecuniária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295900" cy="171450"/>
                  <wp:effectExtent l="0" t="0" r="0" b="0"/>
                  <wp:docPr id="23" name="Imagem 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Vá na aba “Processos” &gt; “Cadastrar nova ação”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1729105" cy="1967865"/>
                  <wp:effectExtent l="0" t="0" r="0" b="0"/>
                  <wp:docPr id="24" name="Imagem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49" t="7904" r="85921" b="62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3º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1ª Parte do Cadastro (Informações Iniciais) não é necessário anotar nada.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“Próximo Passo”.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02275" cy="2254250"/>
                  <wp:effectExtent l="0" t="0" r="0" b="0"/>
                  <wp:docPr id="25" name="Imagem 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4º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2ª Parte do Cadastro (Informações Processuais) devem ser selecionadas: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 xml:space="preserve">Classe Processual: </w:t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1298 – Processo Administrativo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Assunto Principal: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50011 – Processo de Cadastramento de Entidade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Após, clicar em “Próximo Passo”.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94350" cy="1892300"/>
                  <wp:effectExtent l="0" t="0" r="0" b="0"/>
                  <wp:docPr id="26" name="Imagem 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35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5º PASSO</w:t>
            </w:r>
          </w:p>
        </w:tc>
      </w:tr>
      <w:tr>
        <w:trPr>
          <w:trHeight w:val="7928" w:hRule="atLeast"/>
        </w:trPr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3ª Parte do Cadastro (Partes do Processo) não se deve modificar o polo passivo.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Deve-se clicar em Adicionar para inserir a entidade como polo ativo.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01335" cy="1685290"/>
                  <wp:effectExtent l="0" t="0" r="0" b="0"/>
                  <wp:docPr id="27" name="Imagem 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1335" cy="168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Clicar no ícone </w:t>
            </w: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14630" cy="214630"/>
                  <wp:effectExtent l="0" t="0" r="0" b="0"/>
                  <wp:docPr id="28" name="Imagem 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08320" cy="1862455"/>
                  <wp:effectExtent l="0" t="0" r="0" b="0"/>
                  <wp:docPr id="29" name="Imagem 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320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Digitar o nome da entidade e clicar em “Pesquisar”.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 a entidade não possuir cadastro no Sistema, aparecerá a mensagem “Nenhum registro encontrado”, devendo clicar em “Criar Novo(a)”.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08320" cy="2346325"/>
                  <wp:effectExtent l="0" t="0" r="0" b="0"/>
                  <wp:docPr id="30" name="Imagem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320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Aparecerá a tela de consulta do IIPR. Como a entidade é pessoa jurídica, clicar em “Cancelar”.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714375"/>
                  <wp:effectExtent l="0" t="0" r="0" b="0"/>
                  <wp:docPr id="31" name="Imagem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Selecionar a opção “Pessoa Jurídica” e preencher o nome o CNPJ da entidade. Após, clicar em “Salvar”.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760720" cy="1985645"/>
                  <wp:effectExtent l="0" t="0" r="0" b="0"/>
                  <wp:docPr id="32" name="Imagem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Cadastrar o endereço completo, telefone e e-mail da entidade e, em seguida, clicar em “Salvar”: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08955" cy="3089275"/>
                  <wp:effectExtent l="0" t="0" r="0" b="0"/>
                  <wp:docPr id="33" name="Imagem 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8955" cy="308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Confirmar a seleção do endereço.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81650" cy="2214245"/>
                  <wp:effectExtent l="0" t="0" r="0" b="0"/>
                  <wp:docPr id="34" name="Imagem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21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Voltará ao cadastro de partes, com a entidade criada / selecionada. Clicar em “Salvar”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305" cy="2592070"/>
                  <wp:effectExtent l="0" t="0" r="0" b="0"/>
                  <wp:docPr id="35" name="Imagem 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305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Voltará à tela Partes do Processo. Basta clicar em “Próximo Passo”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1985645"/>
                  <wp:effectExtent l="0" t="0" r="0" b="0"/>
                  <wp:docPr id="36" name="Imagem 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6º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4ª Parte do Cadastro (Representantes) não é necessário anotar nada.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“Próximo Passo”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22925" cy="1950720"/>
                  <wp:effectExtent l="0" t="0" r="0" b="0"/>
                  <wp:docPr id="37" name="Imagem 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7º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5ª Parte do Cadastro (Advogados) não é necessário anotar nada.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“Próximo Passo”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1946910"/>
                  <wp:effectExtent l="0" t="0" r="0" b="0"/>
                  <wp:docPr id="38" name="Imagem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8º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6ª Parte do Cadastro (Informações Adicionais) não é necessário anotar nada.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“Próximo Passo”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760720" cy="1989455"/>
                  <wp:effectExtent l="0" t="0" r="0" b="0"/>
                  <wp:docPr id="39" name="Imagem 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9º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7ª Parte do Cadastro (Juntada de Documentos) devem ser juntados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a) o pedido de cadastro;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b) a documentação apresentada pela entidade;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Após a seleção dos arquivos digitalizados, assinatura e juntada, deve-se clicar em “Próximo Passo”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1746250"/>
                  <wp:effectExtent l="0" t="0" r="0" b="0"/>
                  <wp:docPr id="40" name="Imagem 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1962785"/>
                  <wp:effectExtent l="0" t="0" r="0" b="0"/>
                  <wp:docPr id="41" name="Imagem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10º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Na 8ª Parte do Cadastro (Características do Processo) não é necessário anotar nada.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“Salvar” e a autuação estará concluída.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5940" cy="1958975"/>
                  <wp:effectExtent l="0" t="0" r="0" b="0"/>
                  <wp:docPr id="42" name="Imagem 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40" cy="195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24" w:name="_Toc437416921"/>
      <w:r>
        <w:rPr>
          <w:rFonts w:cs="Arial" w:ascii="Arial" w:hAnsi="Arial"/>
          <w:color w:val="548DD4" w:themeColor="text2" w:themeTint="99"/>
          <w:sz w:val="24"/>
        </w:rPr>
        <w:t>1.2.5 DO TRÂMITE DO PROCESSO DE CADASTRO DE ENTIDADE (PCE)</w:t>
      </w:r>
      <w:bookmarkEnd w:id="24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1.2.5.1</w:t>
      </w:r>
      <w:r>
        <w:rPr>
          <w:rFonts w:cs="Arial" w:ascii="Arial" w:hAnsi="Arial"/>
        </w:rPr>
        <w:t xml:space="preserve"> – O Processo de Cadastro de Entidade (PCE) tramitará de acordo com o art. 39 da Instrução Normativa Conjunta nº 02/2014 e segundo o </w:t>
      </w:r>
      <w:r>
        <w:rPr>
          <w:rFonts w:cs="Arial" w:ascii="Arial" w:hAnsi="Arial"/>
          <w:b/>
        </w:rPr>
        <w:t>FLUXOGRAMA 01</w:t>
      </w:r>
      <w:r>
        <w:rPr>
          <w:rFonts w:cs="Arial" w:ascii="Arial" w:hAnsi="Arial"/>
        </w:rPr>
        <w:t>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43" name="Imagem 98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98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39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Após a autuação do Processo de Cadastramento de Entidade (PCE), a Escrivania/Secretaria, sequencialmente: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 – lavrará certidão atestando: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a) que a entidade requerente não se encontra cadastrada ou em processo de cadastramento perante outro Juízo da mesma Comarca/Foro;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b) que a entidade apresentou o pedido e documentação em conformidade com o artigo 37.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II – remeterá os autos para análise: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a) da equipe técnica, onde houver;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b) do Ministério Público;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c) do Juiz.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1º Se o pedido e/ou documentação não estiverem em conformidade com o artigo 37, antes da remessa a que alude o inciso II do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 xml:space="preserve">caput,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a Escrivania/Secretaria intimará a entidade para regularização no prazo de 5 (cinco) dias, por meio idôneo de comunicação, preferencialmente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2º O Juiz, de ofício, indeferirá o pedido e determinará o seu arquivamento quando: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 – a entidade requerente se encontrar cadastrada ou em processo de cadastramento perante outro Juízo;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II – intimada, a entidade requerente não regularizar seu pedido e/ou documentação de acordo com o artigo 37.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3º Da decisão referida no § 2º não cabe reconsideração ou recurso.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 xml:space="preserve">§ 4º Da decisão prolatada pelo Juiz será cientificada a entidade requerente por meio idôneo de comunicação, preferencialmente </w:t>
            </w:r>
            <w:r>
              <w:rPr>
                <w:rFonts w:eastAsia="Calibri" w:cs="Arial" w:ascii="Arial" w:hAnsi="Arial"/>
                <w:i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§ 5º Indeferido o pedido de cadastramento, não será admissível sua retificação no mesmo processo, podendo ser formulado novo requerimento pela entidade, no qual deverá ser comprovado o saneamento de eventuais irregularidades.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Deferido o pedido, a Escrivania/Secretaria: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I – promoverá o cadastramento da entidade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arquivará o processo, após as baixas necessárias.</w:t>
            </w:r>
          </w:p>
        </w:tc>
      </w:tr>
    </w:tbl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5" w:name="Fluxo01"/>
            <w:r>
              <w:rPr>
                <w:rFonts w:cs="Arial" w:ascii="Arial" w:hAnsi="Arial"/>
                <w:i w:val="false"/>
                <w:color w:val="auto"/>
                <w:sz w:val="28"/>
              </w:rPr>
              <w:t>FLUXOGRAMA 01</w:t>
            </w:r>
            <w:bookmarkEnd w:id="25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PROCESSO DE CADASTRAMENTO DE ENTIDADE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/>
        <w:drawing>
          <wp:inline distT="0" distB="0" distL="0" distR="0">
            <wp:extent cx="5786120" cy="3580130"/>
            <wp:effectExtent l="0" t="0" r="0" b="0"/>
            <wp:docPr id="44" name="Imagem 100" descr="F:\DTIC - PROJUDI EXECUÇÃO PENAL\Processo de Cadastramento de E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100" descr="F:\DTIC - PROJUDI EXECUÇÃO PENAL\Processo de Cadastramento de Entidade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947" t="2820" r="2184" b="1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1.2.5.2</w:t>
      </w:r>
      <w:r>
        <w:rPr>
          <w:rFonts w:cs="Arial" w:ascii="Arial" w:hAnsi="Arial"/>
        </w:rPr>
        <w:t xml:space="preserve"> – Após a autuação do Processo de Cadastramento de Entidade (PCE), a Escrivania/Secretaria, lavrará certidão (</w:t>
      </w:r>
      <w:r>
        <w:rPr>
          <w:rFonts w:cs="Arial" w:ascii="Arial" w:hAnsi="Arial"/>
          <w:b/>
        </w:rPr>
        <w:t>MODELO 03</w:t>
      </w:r>
      <w:r>
        <w:rPr>
          <w:rFonts w:cs="Arial" w:ascii="Arial" w:hAnsi="Arial"/>
        </w:rPr>
        <w:t>) atestando: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- que a entidade requerente não se encontra cadastrada ou em processo de cadastramento perante outro Juízo da mesma Comarca/Foro;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- que a entidade apresentou o pedido e documentação corretamente.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>
          <w:trHeight w:val="737" w:hRule="atLeast"/>
        </w:trPr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  <w:shd w:color="auto" w:fill="FFCC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40"/>
              </w:rPr>
            </w:pPr>
            <w:r>
              <w:rPr/>
              <w:drawing>
                <wp:inline distT="0" distB="0" distL="0" distR="0">
                  <wp:extent cx="361315" cy="361315"/>
                  <wp:effectExtent l="0" t="0" r="0" b="0"/>
                  <wp:docPr id="45" name="Imagem 101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101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sz w:val="40"/>
              </w:rPr>
              <w:t xml:space="preserve"> </w:t>
            </w:r>
            <w:r>
              <w:rPr>
                <w:rFonts w:cs="Arial" w:ascii="Arial" w:hAnsi="Arial"/>
                <w:b/>
                <w:sz w:val="40"/>
              </w:rPr>
              <w:t>DÚVIDAS QUE PODEM SURGIR</w:t>
            </w:r>
          </w:p>
        </w:tc>
      </w:tr>
      <w:tr>
        <w:trPr/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46" name="Imagem 102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102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Como saber se a entidade já não está cadastrada?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Deve-se conferir na aba “Cadastro” &gt; “Entidade Prestação Pecuniária”. Ali aparecem as entidades cadastradas e os respectivos processos de cadastramento.</w:t>
            </w:r>
          </w:p>
          <w:p>
            <w:pPr>
              <w:pStyle w:val="Normal"/>
              <w:widowControl w:val="false"/>
              <w:spacing w:lineRule="auto" w:line="360" w:before="0" w:after="0"/>
              <w:ind w:left="630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47" name="Imagem 103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103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Como saber se a entidade não está em processo de cadastramento?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Deve-se efetuar busca na aba “Processos” &gt; “Busca” &gt; “Avançada”. Digitando o nome da entidade e selecionado a opção “Buscar competências semelhantes na mesma comarca”, aparecerá a existência de outro processo em nome da entidade.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/>
              <w:drawing>
                <wp:inline distT="0" distB="0" distL="0" distR="0">
                  <wp:extent cx="4853305" cy="3248025"/>
                  <wp:effectExtent l="0" t="0" r="0" b="0"/>
                  <wp:docPr id="48" name="Imagem 1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1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330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360" w:before="0" w:after="0"/>
              <w:ind w:left="630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6" w:name="Modelo03"/>
            <w:r>
              <w:rPr>
                <w:rFonts w:cs="Arial" w:ascii="Arial" w:hAnsi="Arial"/>
                <w:i w:val="false"/>
                <w:color w:val="auto"/>
                <w:sz w:val="28"/>
              </w:rPr>
              <w:t>MODELO 03</w:t>
            </w:r>
            <w:bookmarkEnd w:id="26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CERTIDÃO DE INEXISTÊNCIA DE CADASTRO E DOCUMENTAÇÃO REGULAR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49" name="Imagem 30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30" descr="parana[2]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11" wp14:anchorId="69360E5E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50" name="Conector reto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29" stroked="t" o:allowincell="f" style="position:absolute;mso-position-horizontal:left;mso-position-horizontal-relative:margin" wp14:anchorId="69360E5E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 E R T I D Ã O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24"/>
        </w:rPr>
      </w:pPr>
      <w:r>
        <w:rPr>
          <w:rFonts w:cs="Arial" w:ascii="Arial" w:hAnsi="Arial"/>
          <w:b/>
          <w:bCs/>
          <w:sz w:val="24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Certifico que, consultando o Sistema PROJUDI, constatou-se que a entidade não se encontra cadastrada ou em processo de cadastramento perante outro Juízo desta Comarca/Foro.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Certifico, ainda, que a entidade requerente apresentou o pedido de cadastro e toda documentação exigida pela Instrução Normativa Conjunta nº 02/2014.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Nada mais. Dou fé.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 SERVIDOR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</w:t>
      </w:r>
      <w:r>
        <w:rPr>
          <w:rFonts w:cs="Arial" w:ascii="Arial" w:hAnsi="Arial"/>
          <w:b/>
        </w:rPr>
        <w:t>Escrivão / Analista Judiciário / Técnico Judiciário / Técnico de Secretaria / Secretário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Assinatura Autorizada pelos Decretos Judiciários 753/2011 e 847/2013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ind w:left="708" w:hanging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1.2.5.2.1</w:t>
      </w:r>
      <w:r>
        <w:rPr>
          <w:rFonts w:cs="Arial" w:ascii="Arial" w:hAnsi="Arial"/>
        </w:rPr>
        <w:t xml:space="preserve"> – Se o pedido e/ou documentação não estiverem corretos, antes da remessa a que alude o inciso II do caput, a Escrivania/Secretaria intimará a entidade para regularização no prazo de 5 (cinco) dias, por meio idôneo de comunicação, preferencialmente e-mail ou telefone.</w:t>
      </w:r>
    </w:p>
    <w:p>
      <w:pPr>
        <w:pStyle w:val="Normal"/>
        <w:widowControl w:val="false"/>
        <w:spacing w:lineRule="auto" w:line="360" w:before="0" w:after="0"/>
        <w:ind w:left="708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ind w:left="708" w:hanging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1.2.5.2.2</w:t>
      </w:r>
      <w:r>
        <w:rPr>
          <w:rFonts w:cs="Arial" w:ascii="Arial" w:hAnsi="Arial"/>
        </w:rPr>
        <w:t xml:space="preserve"> – Se a entidade se encontrar cadastrada ou em processo de cadastramento perante outro Juízo, bem como, na hipótese de não regularização da documentação, será indeferido o pedido de cadastro (</w:t>
      </w:r>
      <w:r>
        <w:rPr>
          <w:rFonts w:cs="Arial" w:ascii="Arial" w:hAnsi="Arial"/>
          <w:b/>
        </w:rPr>
        <w:t>MODELO 04</w:t>
      </w:r>
      <w:r>
        <w:rPr>
          <w:rFonts w:cs="Arial" w:ascii="Arial" w:hAnsi="Arial"/>
        </w:rPr>
        <w:t>), vedada sua reabertura nos mesmos autos. Dessa decisão deverá ser cientificada a entidade, não cabendo recurso.</w:t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7" w:name="Modelo04"/>
            <w:r>
              <w:rPr>
                <w:rFonts w:cs="Arial" w:ascii="Arial" w:hAnsi="Arial"/>
                <w:i w:val="false"/>
                <w:color w:val="auto"/>
                <w:sz w:val="28"/>
              </w:rPr>
              <w:t>MODELO 04</w:t>
            </w:r>
            <w:bookmarkEnd w:id="27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DECISÃO INDEFERINDO O PEDIDO DE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51" name="Imagem 11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11" descr="parana[2]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13" wp14:anchorId="4BA77B1B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52" name="Conector reto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5" stroked="t" o:allowincell="f" style="position:absolute;mso-position-horizontal:left;mso-position-horizontal-relative:margin" wp14:anchorId="4BA77B1B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Autos nº ___________________________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</w:t>
      </w:r>
      <w:r>
        <w:rPr>
          <w:rFonts w:cs="Arial" w:ascii="Arial" w:hAnsi="Arial"/>
        </w:rPr>
        <w:t xml:space="preserve">. Tendo em vista que _________[a entidade requerente se encontra cadastrada / a entidade requerente está em processo de cadastramento / embora intimada, a entidade não regularizou seu pedido / embora intimada, a entidade não regularizou sua documentação], com fundamento no § 2º do art. 39 da Instrução Normativa Conjunta nº 02/2014 – CGJ e MP/PR, </w:t>
      </w:r>
      <w:r>
        <w:rPr>
          <w:rFonts w:cs="Arial" w:ascii="Arial" w:hAnsi="Arial"/>
          <w:b/>
        </w:rPr>
        <w:t>INDEFIRO</w:t>
      </w:r>
      <w:r>
        <w:rPr>
          <w:rFonts w:cs="Arial" w:ascii="Arial" w:hAnsi="Arial"/>
        </w:rPr>
        <w:t xml:space="preserve"> o pedido de cadastro.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</w:rPr>
        <w:t>. Intime-se a entidade requerente desta decisão por meio idôneo de comunicação, preferencialmente e-mail ou telefone (art. 39, § 4º da INC 02/2014), devendo ser ainda cientificada de que: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a) da decisão não cabe recurso (art. 39, § 3º da INC 02/2014);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b) não é possível a reabertura do pedido nestes autos, podendo ser formulado novo requerimento em processo autônomo, se o indeferimento decorre da ausência de regularização do pedido ou da documentação (art. 39, § 5º da INC 02/2014).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3</w:t>
      </w:r>
      <w:r>
        <w:rPr>
          <w:rFonts w:cs="Arial" w:ascii="Arial" w:hAnsi="Arial"/>
        </w:rPr>
        <w:t>. Cumpridas tais providências, arquive-se.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DO(A) MAGISTRADO(A)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1.2.5.3</w:t>
      </w:r>
      <w:r>
        <w:rPr>
          <w:rFonts w:cs="Arial" w:ascii="Arial" w:hAnsi="Arial"/>
        </w:rPr>
        <w:t xml:space="preserve"> – Inexistindo cadastro ou procedimento de cadastro em trâmite e, apresentado o pedido e documentação, após a lavratura da certidão acima, a escrivania/secretaria remeterá os autos, sequencialmente, para análise: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da equipe técnica, onde houver;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do Ministério Público;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III – do Juiz.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6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6"/>
      </w:tblGrid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color="auto" w:fill="E5B8B7" w:themeFill="accent2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-37465</wp:posOffset>
                  </wp:positionV>
                  <wp:extent cx="739140" cy="742950"/>
                  <wp:effectExtent l="0" t="0" r="0" b="0"/>
                  <wp:wrapNone/>
                  <wp:docPr id="53" name="Imagem 105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105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1452"/>
              <w:jc w:val="both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>ATENÇÃO!!!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6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54" name="Figura3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igura3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 remessa à equipe técnica será efetuada no campo “Outras Remessas”, no Destino “Apoio Especializado – Gestão de Valores Prestação Pecuniária”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4902200" cy="3101340"/>
                  <wp:effectExtent l="0" t="0" r="0" b="0"/>
                  <wp:docPr id="55" name="Imagem 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m 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310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 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1.2.5.4</w:t>
      </w:r>
      <w:r>
        <w:rPr>
          <w:rFonts w:cs="Arial" w:ascii="Arial" w:hAnsi="Arial"/>
        </w:rPr>
        <w:t xml:space="preserve"> – Deferido o pedido de cadastro (</w:t>
      </w:r>
      <w:r>
        <w:rPr>
          <w:rFonts w:cs="Arial" w:ascii="Arial" w:hAnsi="Arial"/>
          <w:b/>
        </w:rPr>
        <w:t>MODELO 05</w:t>
      </w:r>
      <w:r>
        <w:rPr>
          <w:rFonts w:cs="Arial" w:ascii="Arial" w:hAnsi="Arial"/>
        </w:rPr>
        <w:t>), a Escrivania/Secretaria promoverá o cadastramento da entidade no campo “cadastro de entidades” disponível no Sistema PROJUDI.</w:t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8" w:name="Modelo05"/>
            <w:r>
              <w:rPr>
                <w:rFonts w:cs="Arial" w:ascii="Arial" w:hAnsi="Arial"/>
                <w:i w:val="false"/>
                <w:color w:val="auto"/>
                <w:sz w:val="28"/>
              </w:rPr>
              <w:t>MODELO 05</w:t>
            </w:r>
            <w:bookmarkEnd w:id="28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DECISÃO DEFERINDO O PEDIDO DE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56" name="Imagem 13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13" descr="parana[2]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14" wp14:anchorId="13A42A9E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57" name="Conector reto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12" stroked="t" o:allowincell="f" style="position:absolute;mso-position-horizontal:left;mso-position-horizontal-relative:margin" wp14:anchorId="13A42A9E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Autos nº ___________________________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</w:t>
      </w:r>
      <w:r>
        <w:rPr>
          <w:rFonts w:cs="Arial" w:ascii="Arial" w:hAnsi="Arial"/>
        </w:rPr>
        <w:t xml:space="preserve">. Estando em ordem a documentação apresentada pela entidade, na forma exigida pela Instrução Normativa Conjunta nº 02/2014 – CGJ e MP/PR, </w:t>
      </w:r>
      <w:r>
        <w:rPr>
          <w:rFonts w:cs="Arial" w:ascii="Arial" w:hAnsi="Arial"/>
          <w:b/>
        </w:rPr>
        <w:t>DEFIRO</w:t>
      </w:r>
      <w:r>
        <w:rPr>
          <w:rFonts w:cs="Arial" w:ascii="Arial" w:hAnsi="Arial"/>
        </w:rPr>
        <w:t xml:space="preserve"> o pedido de cadastro.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</w:rPr>
        <w:t>. Intime-se a entidade requerente desta decisão por meio idôneo de comunicação, preferencialmente e-mail ou telefone (art. 39, § 4º da INC 02/2014).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3</w:t>
      </w:r>
      <w:r>
        <w:rPr>
          <w:rFonts w:cs="Arial" w:ascii="Arial" w:hAnsi="Arial"/>
        </w:rPr>
        <w:t>. Cumpra a escrivania/secretaria o disposto no art. 39, § 6º, I, da INC 02/2014, promovendo o cadastramento da entidade no campo próprio disponível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4</w:t>
      </w:r>
      <w:r>
        <w:rPr>
          <w:rFonts w:cs="Arial" w:ascii="Arial" w:hAnsi="Arial"/>
        </w:rPr>
        <w:t>. Após, arquive-se.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DO(A) MAGISTRADO(A)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1.2.5.5</w:t>
      </w:r>
      <w:r>
        <w:rPr>
          <w:rFonts w:cs="Arial" w:ascii="Arial" w:hAnsi="Arial"/>
        </w:rPr>
        <w:t xml:space="preserve"> – Para efetuar o cadastro no Sistema PROJUDI, siga as etapas abaixo (</w:t>
      </w:r>
      <w:r>
        <w:rPr>
          <w:rFonts w:cs="Arial" w:ascii="Arial" w:hAnsi="Arial"/>
          <w:i/>
        </w:rPr>
        <w:t>exemplo de um processo na Vara Descentralizada de Santa Felicidade</w:t>
      </w:r>
      <w:r>
        <w:rPr>
          <w:rFonts w:cs="Arial" w:ascii="Arial" w:hAnsi="Arial"/>
        </w:rPr>
        <w:t>):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29" w:name="Manuseio02"/>
            <w:r>
              <w:rPr>
                <w:rFonts w:cs="Arial" w:ascii="Arial" w:hAnsi="Arial"/>
                <w:i w:val="false"/>
                <w:color w:val="auto"/>
                <w:sz w:val="28"/>
              </w:rPr>
              <w:t>MANUSEIO DE SISTEMAS 02</w:t>
            </w:r>
            <w:bookmarkEnd w:id="29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EFETUAR O CADASTRO DA ENTIDADE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o Sistema PROJUDI na área de Gestão de Valores – Prestação Pecuniária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295900" cy="171450"/>
                  <wp:effectExtent l="0" t="0" r="0" b="0"/>
                  <wp:docPr id="58" name="Imagem 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a aba “Cadastro” &gt; “Entidade Prestação Pecuniária”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1664970" cy="1605915"/>
                  <wp:effectExtent l="0" t="0" r="0" b="0"/>
                  <wp:docPr id="59" name="Imagem 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m 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3º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Aparecerão as entidades já cadastradas na Comarca/Foro.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Basta Clicar em “Novo”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02605" cy="986155"/>
                  <wp:effectExtent l="0" t="0" r="0" b="0"/>
                  <wp:docPr id="60" name="Imagem 1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1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2605" cy="9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4º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Aparecerá a tela de cadastro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Clicar no ícone </w:t>
            </w: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14630" cy="214630"/>
                  <wp:effectExtent l="0" t="0" r="0" b="0"/>
                  <wp:docPr id="61" name="Imagem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46090" cy="1216660"/>
                  <wp:effectExtent l="0" t="0" r="0" b="0"/>
                  <wp:docPr id="62" name="Imagem 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121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5º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Selecionada a opção “número único”, deverá ser inserida a numeração do Processo de Cadastro da respectiva Entidade.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Em seguida, clicar em “Selecionar”.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13400" cy="881380"/>
                  <wp:effectExtent l="0" t="0" r="0" b="0"/>
                  <wp:docPr id="63" name="Imagem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m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579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579"/>
      </w:tblGrid>
      <w:tr>
        <w:trPr/>
        <w:tc>
          <w:tcPr>
            <w:tcW w:w="7579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color="auto" w:fill="E5B8B7" w:themeFill="accent2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-37465</wp:posOffset>
                  </wp:positionV>
                  <wp:extent cx="739140" cy="742950"/>
                  <wp:effectExtent l="0" t="0" r="0" b="0"/>
                  <wp:wrapNone/>
                  <wp:docPr id="64" name="Imagem 38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38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1452"/>
              <w:jc w:val="both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>ATENÇÃO!!!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579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65" name="Figura4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Figura4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O sistema PROJUDI efetua algumas validações, podendo informar o(s) seguinte(s) erros(s):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4563745" cy="810895"/>
                  <wp:effectExtent l="0" t="0" r="0" b="0"/>
                  <wp:docPr id="66" name="Imagem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l="771" t="8314" r="50169" b="6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6º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Com base no número único informado, o sistema PROJUDI importará a respectiva parte requerente. </w:t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Por isso é importante cadastrar corretamente a parte quando do ingresso do pedido.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Deve-se selecionar o tipo de entidade – se PÚBLICA ou PRIVADA.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NÃO deve ser alterada a situação, ficando como </w:t>
            </w: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ATIVO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Deve-se clicar em “Salvar”.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89905" cy="1206500"/>
                  <wp:effectExtent l="0" t="0" r="0" b="0"/>
                  <wp:docPr id="67" name="Imagem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m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90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7º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Abrirá a tela do cadastro da entidade com todos os dados informados da parte.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São informados, também os dados do processo de cadastramento (número e vara de origem).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color w:val="FF0000"/>
                <w:kern w:val="0"/>
                <w:sz w:val="22"/>
                <w:szCs w:val="22"/>
                <w:lang w:val="pt-BR" w:eastAsia="pt-BR" w:bidi="ar-SA"/>
              </w:rPr>
              <w:t>Havendo alguma incorreção nos dados, a alteração deve ser feita no processo de origem.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20690" cy="4751070"/>
                  <wp:effectExtent l="0" t="0" r="0" b="0"/>
                  <wp:docPr id="68" name="Imagem 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90" cy="475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  <w:r>
        <w:br w:type="page"/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8º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Para finalizar o cadastro, devem ser cadastrados os dirigentes / representantes da entidade e a conta bancária indicada, nas respectivas abas.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CADASTRO DE DIRIGENTE/REPRESENTANTE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29580" cy="1354455"/>
                  <wp:effectExtent l="0" t="0" r="0" b="0"/>
                  <wp:docPr id="69" name="Imagem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m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443220" cy="1647190"/>
                  <wp:effectExtent l="0" t="0" r="0" b="0"/>
                  <wp:docPr id="70" name="Imagem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2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CADASTRO DA CONTA BANCÁRIA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89905" cy="1620520"/>
                  <wp:effectExtent l="0" t="0" r="0" b="0"/>
                  <wp:docPr id="71" name="Imagem 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m 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990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55615" cy="1209675"/>
                  <wp:effectExtent l="0" t="0" r="0" b="0"/>
                  <wp:docPr id="72" name="Imagem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m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561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  <w:shd w:color="auto" w:fill="E5B8B7" w:themeFill="accent2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-37465</wp:posOffset>
                  </wp:positionV>
                  <wp:extent cx="739140" cy="742950"/>
                  <wp:effectExtent l="0" t="0" r="0" b="0"/>
                  <wp:wrapNone/>
                  <wp:docPr id="73" name="Imagem 72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m 72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1452"/>
              <w:jc w:val="both"/>
              <w:rPr>
                <w:rFonts w:ascii="Arial" w:hAnsi="Arial" w:cs="Arial"/>
                <w:b/>
                <w:b/>
                <w:color w:val="943634" w:themeColor="accent2" w:themeShade="bf"/>
                <w:sz w:val="48"/>
              </w:rPr>
            </w:pPr>
            <w:r>
              <w:rPr>
                <w:rFonts w:eastAsia="Calibri" w:cs="Arial" w:ascii="Arial" w:hAnsi="Arial"/>
                <w:b/>
                <w:color w:val="943634" w:themeColor="accent2" w:themeShade="bf"/>
                <w:kern w:val="0"/>
                <w:sz w:val="48"/>
                <w:szCs w:val="22"/>
                <w:lang w:val="pt-BR" w:eastAsia="en-US" w:bidi="ar-SA"/>
              </w:rPr>
              <w:t>ATENÇÃO!!!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D99594"/>
              <w:left w:val="single" w:sz="4" w:space="0" w:color="D99594"/>
              <w:bottom w:val="single" w:sz="4" w:space="0" w:color="D99594"/>
              <w:right w:val="single" w:sz="4" w:space="0" w:color="D99594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74" name="Figura5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Figura5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Para que seja possível a liberação de valores, é necessário que os dados existentes nos processos e no cadastro estejam corretos. Como o Sistema Uniformizado está integrado com o Sistema PROJUDI, qualquer inconsistência implicará em erro e, por conseguinte, na impossibilidade de repassar valores.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62255" cy="262255"/>
                  <wp:effectExtent l="0" t="0" r="0" b="0"/>
                  <wp:docPr id="75" name="Figura6" descr="C:\Users\locp\AppData\Local\Microsoft\Windows\Temporary Internet Files\Content.IE5\2I9IH3OL\1379189802_Warn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Figura6" descr="C:\Users\locp\AppData\Local\Microsoft\Windows\Temporary Internet Files\Content.IE5\2I9IH3OL\1379189802_Warn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 integração dos Sistemas funcionará, basicamente, da seguinte forma: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4831080" cy="2423795"/>
                  <wp:effectExtent l="0" t="0" r="0" b="0"/>
                  <wp:docPr id="76" name="Imagem 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m 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080" cy="242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1.2.5.6</w:t>
      </w:r>
      <w:r>
        <w:rPr>
          <w:rFonts w:cs="Arial" w:ascii="Arial" w:hAnsi="Arial"/>
        </w:rPr>
        <w:t xml:space="preserve"> – Efetuado o cadastramento, a escrivania/secretaria certificará nos autos (</w:t>
      </w:r>
      <w:r>
        <w:rPr>
          <w:rFonts w:cs="Arial" w:ascii="Arial" w:hAnsi="Arial"/>
          <w:b/>
        </w:rPr>
        <w:t>MODELO 06</w:t>
      </w:r>
      <w:r>
        <w:rPr>
          <w:rFonts w:cs="Arial" w:ascii="Arial" w:hAnsi="Arial"/>
        </w:rPr>
        <w:t>) e, em seguida, arquivará o processo, após as baixas necessárias.</w:t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30" w:name="Modelo06"/>
            <w:r>
              <w:rPr>
                <w:rFonts w:cs="Arial" w:ascii="Arial" w:hAnsi="Arial"/>
                <w:i w:val="false"/>
                <w:color w:val="auto"/>
                <w:sz w:val="28"/>
              </w:rPr>
              <w:t>MODELO 06</w:t>
            </w:r>
            <w:bookmarkEnd w:id="30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CERTIDÃO DE CADASTRO NO PROJUDI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77" name="Imagem 15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m 15" descr="parana[2]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16" wp14:anchorId="70710914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78" name="Conector reto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14" stroked="t" o:allowincell="f" style="position:absolute;mso-position-horizontal:left;mso-position-horizontal-relative:margin" wp14:anchorId="70710914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 E R T I D Ã O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24"/>
        </w:rPr>
      </w:pPr>
      <w:r>
        <w:rPr>
          <w:rFonts w:cs="Arial" w:ascii="Arial" w:hAnsi="Arial"/>
          <w:b/>
          <w:bCs/>
          <w:sz w:val="24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Certifico que, em cumprimento à decisão retro: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a) cientifiquei a entidade requerente do teor da decisão, via e-mail, conforme cópia anexa;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  <w:color w:val="FF0000"/>
        </w:rPr>
      </w:pPr>
      <w:r>
        <w:rPr>
          <w:rFonts w:cs="Arial" w:ascii="Arial" w:hAnsi="Arial"/>
          <w:b/>
          <w:color w:val="FF0000"/>
        </w:rPr>
        <w:t>OU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a) cientifiquei a entidade requerente do teor da decisão, na pessoa de ____________, através de contato telefônico efetuado com o nº (__) ____-____, realizado na data de ___/___/___, às ___h___min;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b) efetuei o cadastro da entidade requerente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Nada mais. Dou fé.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 SERVIDOR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</w:t>
      </w:r>
      <w:r>
        <w:rPr>
          <w:rFonts w:cs="Arial" w:ascii="Arial" w:hAnsi="Arial"/>
          <w:b/>
        </w:rPr>
        <w:t>Escrivão / Analista Judiciário / Técnico Judiciário / Técnico de Secretaria / Secretário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Assinatura Autorizada pelos Decretos Judiciários 753/2011 e 847/2013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Ttulo2"/>
        <w:spacing w:lineRule="auto" w:line="360" w:before="0" w:after="0"/>
        <w:rPr>
          <w:rFonts w:ascii="Arial" w:hAnsi="Arial" w:cs="Arial"/>
          <w:color w:val="17365D" w:themeColor="text2" w:themeShade="bf"/>
        </w:rPr>
      </w:pPr>
      <w:bookmarkStart w:id="31" w:name="_Toc437416922"/>
      <w:r>
        <w:rPr>
          <w:rFonts w:cs="Arial" w:ascii="Arial" w:hAnsi="Arial"/>
          <w:color w:val="17365D" w:themeColor="text2" w:themeShade="bf"/>
        </w:rPr>
        <w:t>1.3 PEDIDO DE ALTERAÇÃO DO CADASTRO</w:t>
      </w:r>
      <w:bookmarkEnd w:id="31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32" w:name="_Toc437416923"/>
      <w:r>
        <w:rPr>
          <w:rFonts w:cs="Arial" w:ascii="Arial" w:hAnsi="Arial"/>
          <w:color w:val="548DD4" w:themeColor="text2" w:themeTint="99"/>
          <w:sz w:val="24"/>
        </w:rPr>
        <w:t>1.3.1 DEFINIÇÃO:</w:t>
      </w:r>
      <w:bookmarkEnd w:id="32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1.3.1.1</w:t>
      </w:r>
      <w:r>
        <w:rPr>
          <w:rFonts w:cs="Arial" w:ascii="Arial" w:hAnsi="Arial"/>
        </w:rPr>
        <w:t xml:space="preserve"> – O pedido de alteração de cadastro é um requerimento simples, formulado pela entidade quando modificado algum dado do cadastro existente no Juízo.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1.3.1.2</w:t>
      </w:r>
      <w:r>
        <w:rPr>
          <w:rFonts w:cs="Arial" w:ascii="Arial" w:hAnsi="Arial"/>
        </w:rPr>
        <w:t xml:space="preserve"> – O pedido de alteração do cadastro está regulamentado no artigo 40 da Instrução Normativa Conjunta nº 02/2014.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79" name="Imagem 199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m 199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Subseção II</w:t>
            </w:r>
          </w:p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</w:rPr>
            </w:pPr>
            <w:r>
              <w:rPr>
                <w:rFonts w:eastAsia="Calibri" w:cs="Arial" w:ascii="Arial" w:hAnsi="Arial"/>
                <w:b/>
                <w:kern w:val="0"/>
                <w:sz w:val="20"/>
                <w:szCs w:val="20"/>
                <w:lang w:val="pt-BR" w:eastAsia="en-US" w:bidi="ar-SA"/>
              </w:rPr>
              <w:t>Da Manutenção, Alteração e Exclusão do Cadastro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40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cadastro da entidade perante a Comarca ou Foro valerá por tempo indeterminado.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Quando da modificação do estatuto social ou de dados cadastrais da entidade, esta deverá formular pedido de alteração do cadastro.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pedido de alteração do cadastro será digitalizado e juntado pela Escrivania/Secretaria no Processo de Cadastramento de Entidade (PCE) que foi deferido, mesmo que esteja arquivado.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Após a juntada do pedido de alteração do cadastro, o processo será concluso ao Juiz, que poderá: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determinar diligências à entidade, fixando o respectivo prazo;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deferir o pedido;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indeferir o pedido.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4º A decisão que deferir ou indeferir o pedido de alteração do cadastro será comunicada à entidade por meio idôneo de comunicação, preferencialmente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5º Deferido o pedido de alteração de cadastro, a Escrivania/Secretaria fará a retificação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Apreciado o pedido de alteração de cadastro em Processo de Cadastramento de Entidade (PCE) que se encontrava arquivado, este retornará ao arquivo.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33" w:name="_Toc437416924"/>
      <w:r>
        <w:rPr>
          <w:rFonts w:cs="Arial" w:ascii="Arial" w:hAnsi="Arial"/>
          <w:color w:val="548DD4" w:themeColor="text2" w:themeTint="99"/>
          <w:sz w:val="24"/>
        </w:rPr>
        <w:t>1.3.2 QUANDO DEVE SER EFETUADO O PEDIDO DE ALTERAÇÃO?</w:t>
      </w:r>
      <w:bookmarkEnd w:id="33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1.3.2.1</w:t>
      </w:r>
      <w:r>
        <w:rPr>
          <w:rFonts w:cs="Arial" w:ascii="Arial" w:hAnsi="Arial"/>
        </w:rPr>
        <w:t xml:space="preserve"> – O pedido de alteração de cadastro deve ser efetuado quando modificada qualquer dado do cadastro anterior, por exemplo, endereço, e-mail, telefone, dados bancários, mudança de diretoria, mudança de estatuto social, etc.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34" w:name="_Toc437416925"/>
      <w:r>
        <w:rPr>
          <w:rFonts w:cs="Arial" w:ascii="Arial" w:hAnsi="Arial"/>
          <w:color w:val="548DD4" w:themeColor="text2" w:themeTint="99"/>
          <w:sz w:val="24"/>
        </w:rPr>
        <w:t>1.3.3 PARA QUEM É EFETUADO O PEDIDO DE ALTERAÇÃO?</w:t>
      </w:r>
      <w:bookmarkEnd w:id="34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1.3.3.1</w:t>
      </w:r>
      <w:r>
        <w:rPr>
          <w:rFonts w:cs="Arial" w:ascii="Arial" w:hAnsi="Arial"/>
        </w:rPr>
        <w:t xml:space="preserve"> – O pedido de alteração de cadastro deve ser efetuado </w:t>
      </w:r>
      <w:r>
        <w:rPr>
          <w:rFonts w:cs="Arial" w:ascii="Arial" w:hAnsi="Arial"/>
          <w:color w:val="FF0000"/>
        </w:rPr>
        <w:t>na mesma Vara Judicial que efetuou o cadastro</w:t>
      </w:r>
      <w:r>
        <w:rPr>
          <w:rFonts w:cs="Arial" w:ascii="Arial" w:hAnsi="Arial"/>
        </w:rPr>
        <w:t>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>
          <w:trHeight w:val="737" w:hRule="atLeast"/>
        </w:trPr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  <w:shd w:color="auto" w:fill="FFCC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40"/>
              </w:rPr>
            </w:pPr>
            <w:r>
              <w:rPr/>
              <w:drawing>
                <wp:inline distT="0" distB="0" distL="0" distR="0">
                  <wp:extent cx="361315" cy="361315"/>
                  <wp:effectExtent l="0" t="0" r="0" b="0"/>
                  <wp:docPr id="80" name="Imagem 205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m 205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sz w:val="40"/>
              </w:rPr>
              <w:t xml:space="preserve"> </w:t>
            </w:r>
            <w:r>
              <w:rPr>
                <w:rFonts w:cs="Arial" w:ascii="Arial" w:hAnsi="Arial"/>
                <w:b/>
                <w:sz w:val="40"/>
              </w:rPr>
              <w:t>DÚVIDAS QUE PODEM SURGIR</w:t>
            </w:r>
          </w:p>
        </w:tc>
      </w:tr>
      <w:tr>
        <w:trPr/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81" name="Imagem 206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m 206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Como saber em qual vara foi apresentado o pedido?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No cadastro da entidade constam a Vara e o processo de origem: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  <w:t xml:space="preserve"> </w:t>
            </w:r>
            <w:r>
              <w:rPr/>
              <w:drawing>
                <wp:inline distT="0" distB="0" distL="0" distR="0">
                  <wp:extent cx="3780790" cy="3253740"/>
                  <wp:effectExtent l="0" t="0" r="0" b="0"/>
                  <wp:docPr id="82" name="Imagem 2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m 2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9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35" w:name="_Toc437416926"/>
      <w:r>
        <w:rPr>
          <w:rFonts w:cs="Arial" w:ascii="Arial" w:hAnsi="Arial"/>
          <w:color w:val="548DD4" w:themeColor="text2" w:themeTint="99"/>
          <w:sz w:val="24"/>
        </w:rPr>
        <w:t>1.3.4 COMO SE FAZ O PEDIDO DE ALTERAÇÃO?</w:t>
      </w:r>
      <w:bookmarkEnd w:id="35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1.3.4.1</w:t>
      </w:r>
      <w:r>
        <w:rPr>
          <w:rFonts w:cs="Arial" w:ascii="Arial" w:hAnsi="Arial"/>
        </w:rPr>
        <w:t xml:space="preserve"> – O pedido de alteração de cadastro deve ser efetuado conforme </w:t>
      </w:r>
      <w:r>
        <w:rPr>
          <w:rFonts w:cs="Arial" w:ascii="Arial" w:hAnsi="Arial"/>
          <w:b/>
        </w:rPr>
        <w:t>MODELO 07</w:t>
      </w:r>
      <w:r>
        <w:rPr>
          <w:rFonts w:cs="Arial" w:ascii="Arial" w:hAnsi="Arial"/>
        </w:rPr>
        <w:t>, indicando os dados que devem ser alterados e eventuais documentos a serem juntados.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36" w:name="Modelo07"/>
            <w:r>
              <w:rPr>
                <w:rFonts w:cs="Arial" w:ascii="Arial" w:hAnsi="Arial"/>
                <w:i w:val="false"/>
                <w:color w:val="auto"/>
                <w:sz w:val="28"/>
              </w:rPr>
              <w:t>MODELO 07</w:t>
            </w:r>
            <w:bookmarkEnd w:id="36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PEDIDO DE ALTERAÇÃO DE CADASTRO</w:t>
            </w:r>
          </w:p>
        </w:tc>
      </w:tr>
    </w:tbl>
    <w:p>
      <w:pPr>
        <w:pStyle w:val="Normal"/>
        <w:widowControl w:val="fals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EXCELENTÍSSIMO SENHOR DOUTOR JUIZ DE DIREITO DA VARA JUDICIAL DA COMARCA / FORO DE ___________________________.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_____________________________________________________________, </w:t>
      </w:r>
      <w:r>
        <w:rPr>
          <w:rFonts w:cs="Arial" w:ascii="Arial" w:hAnsi="Arial"/>
          <w:b/>
          <w:sz w:val="24"/>
          <w:szCs w:val="24"/>
        </w:rPr>
        <w:t xml:space="preserve">ENTIDADE CADASTRADA </w:t>
      </w:r>
      <w:r>
        <w:rPr>
          <w:rFonts w:cs="Arial" w:ascii="Arial" w:hAnsi="Arial"/>
          <w:sz w:val="24"/>
          <w:szCs w:val="24"/>
        </w:rPr>
        <w:t xml:space="preserve">neste Juízo no Processo de Cadastro de Entidade nº ____________________________, vem à presença de Vossa Excelência a fim de apresentar </w:t>
      </w:r>
      <w:r>
        <w:rPr>
          <w:rFonts w:cs="Arial" w:ascii="Arial" w:hAnsi="Arial"/>
          <w:b/>
          <w:sz w:val="24"/>
          <w:szCs w:val="24"/>
        </w:rPr>
        <w:t xml:space="preserve">PEDIDO DE ALTERAÇÃO </w:t>
      </w:r>
      <w:r>
        <w:rPr>
          <w:rFonts w:cs="Arial" w:ascii="Arial" w:hAnsi="Arial"/>
          <w:sz w:val="24"/>
          <w:szCs w:val="24"/>
        </w:rPr>
        <w:t>do cadastro, nos seguintes termos: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4"/>
                <w:szCs w:val="24"/>
                <w:lang w:val="pt-BR" w:eastAsia="en-US" w:bidi="ar-SA"/>
              </w:rPr>
              <w:t>INDICAR DADOS QUE ESTÃO SENDO ALTERADOS</w:t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 entidade informa, ainda, que: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88"/>
        <w:gridCol w:w="6373"/>
      </w:tblGrid>
      <w:tr>
        <w:trPr/>
        <w:tc>
          <w:tcPr>
            <w:tcW w:w="2688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4"/>
                <w:szCs w:val="24"/>
                <w:lang w:val="pt-BR" w:eastAsia="en-US" w:bidi="ar-SA"/>
              </w:rPr>
              <w:t>HOUVE ALTERAÇÃO DOS DOCUMENTOS?</w:t>
            </w:r>
          </w:p>
        </w:tc>
        <w:tc>
          <w:tcPr>
            <w:tcW w:w="6373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>(     ) SIM, JUNTANDO AS ALTERAÇÕES EM ANEXO.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>(     ) NÃO</w:t>
            </w:r>
          </w:p>
          <w:p>
            <w:pPr>
              <w:pStyle w:val="Normal"/>
              <w:widowControl/>
              <w:spacing w:lineRule="auto" w:line="240" w:before="0" w:after="0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D9D9D9" w:themeFill="background1" w:themeFillShade="d9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4"/>
                <w:szCs w:val="24"/>
                <w:lang w:val="pt-BR" w:eastAsia="en-US" w:bidi="ar-SA"/>
              </w:rPr>
              <w:t>EM CASO DE ALTERAÇÃO DE DOCUMENTOS, DESCREVER OS QUE ESTÃO SENDO JUNTADOS AOS AUTOS</w:t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1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Nestes termos. Pede deferimento.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____________________________, _______/_______/_______.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  <w:b/>
          <w:sz w:val="24"/>
          <w:szCs w:val="24"/>
        </w:rPr>
        <w:t>REPRESENTANTE LEGAL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37" w:name="_Toc437416927"/>
      <w:r>
        <w:rPr>
          <w:rFonts w:cs="Arial" w:ascii="Arial" w:hAnsi="Arial"/>
          <w:color w:val="548DD4" w:themeColor="text2" w:themeTint="99"/>
          <w:sz w:val="24"/>
        </w:rPr>
        <w:t>1.3.5 COMO TRAMITA O PEDIDO DE ALTERAÇÃO?</w:t>
      </w:r>
      <w:bookmarkEnd w:id="37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1.3.5.1</w:t>
      </w:r>
      <w:r>
        <w:rPr>
          <w:rFonts w:cs="Arial" w:ascii="Arial" w:hAnsi="Arial"/>
        </w:rPr>
        <w:t xml:space="preserve"> – O pedido de alteração de cadastro tramita conforme artigo 40 da INC 02/2014 e </w:t>
      </w:r>
      <w:r>
        <w:rPr>
          <w:rFonts w:cs="Arial" w:ascii="Arial" w:hAnsi="Arial"/>
          <w:b/>
        </w:rPr>
        <w:t>FLUXOGRAMA 02</w:t>
      </w:r>
      <w:r>
        <w:rPr>
          <w:rFonts w:cs="Arial" w:ascii="Arial" w:hAnsi="Arial"/>
        </w:rPr>
        <w:t>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83" name="Imagem 211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m 211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40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cadastro da entidade perante a Comarca ou Foro valerá por tempo indeterminado.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Quando da modificação do estatuto social ou de dados cadastrais da entidade, esta deverá formular pedido de alteração do cadastro.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pedido de alteração do cadastro será digitalizado e juntado pela Escrivania/Secretaria no Processo de Cadastramento de Entidade (PCE) que foi deferido, mesmo que esteja arquivado.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Após a juntada do pedido de alteração do cadastro, o processo será concluso ao Juiz, que poderá: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determinar diligências à entidade, fixando o respectivo prazo;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deferir o pedido;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III – indeferir o pedido.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4º A decisão que deferir ou indeferir o pedido de alteração do cadastro será comunicada à entidade por meio idôneo de comunicação, preferencialmente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e-mail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ou telefone.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5º Deferido o pedido de alteração de cadastro, a Escrivania/Secretaria fará a retificação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Apreciado o pedido de alteração de cadastro em Processo de Cadastramento de Entidade (PCE) que se encontrava arquivado, este retornará ao arquivo.</w:t>
            </w:r>
          </w:p>
          <w:p>
            <w:pPr>
              <w:pStyle w:val="Normal"/>
              <w:widowControl/>
              <w:spacing w:lineRule="auto" w:line="36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38" w:name="Fluxo02"/>
            <w:r>
              <w:rPr>
                <w:rFonts w:cs="Arial" w:ascii="Arial" w:hAnsi="Arial"/>
                <w:i w:val="false"/>
                <w:color w:val="auto"/>
                <w:sz w:val="28"/>
              </w:rPr>
              <w:t>FLUXOGRAMA 02</w:t>
            </w:r>
            <w:bookmarkEnd w:id="38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ALTERAÇÃO DO CADASTRO DA ENTIDADE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/>
        <w:drawing>
          <wp:inline distT="0" distB="0" distL="0" distR="0">
            <wp:extent cx="5760085" cy="3892550"/>
            <wp:effectExtent l="0" t="0" r="0" b="0"/>
            <wp:docPr id="84" name="Imagem 40" descr="J:\DTIC - PROJUDI EXECUÇÃO PENAL\Pedido de Alteração de Cadastro - Entid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40" descr="J:\DTIC - PROJUDI EXECUÇÃO PENAL\Pedido de Alteração de Cadastro - Entidade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0" t="0" r="0" b="1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1.3.5.2</w:t>
      </w:r>
      <w:r>
        <w:rPr>
          <w:rFonts w:cs="Arial" w:ascii="Arial" w:hAnsi="Arial"/>
        </w:rPr>
        <w:t xml:space="preserve"> – O pedido de alteração do cadastro será digitalizado e juntado pela Escrivania/Secretaria no Processo de Cadastramento de Entidade (PCE) que foi deferido o cadastro, mesmo que esteja arquivado.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1.3.5.3</w:t>
      </w:r>
      <w:r>
        <w:rPr>
          <w:rFonts w:cs="Arial" w:ascii="Arial" w:hAnsi="Arial"/>
        </w:rPr>
        <w:t xml:space="preserve"> – Após a juntada do pedido de alteração do cadastro, o processo será concluso ao Juiz, que poderá: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determinar diligências à entidade, fixando o respectivo prazo;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II – deferir o pedido, conforme </w:t>
      </w:r>
      <w:r>
        <w:rPr>
          <w:rFonts w:cs="Arial" w:ascii="Arial" w:hAnsi="Arial"/>
          <w:b/>
        </w:rPr>
        <w:t>MODELO 08</w:t>
      </w:r>
      <w:r>
        <w:rPr>
          <w:rFonts w:cs="Arial" w:ascii="Arial" w:hAnsi="Arial"/>
        </w:rPr>
        <w:t>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III – indeferir o pedido, conforme </w:t>
      </w:r>
      <w:r>
        <w:rPr>
          <w:rFonts w:cs="Arial" w:ascii="Arial" w:hAnsi="Arial"/>
          <w:b/>
        </w:rPr>
        <w:t>MODELO 09;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39" w:name="Modelo08"/>
            <w:r>
              <w:rPr>
                <w:rFonts w:cs="Arial" w:ascii="Arial" w:hAnsi="Arial"/>
                <w:i w:val="false"/>
                <w:color w:val="auto"/>
                <w:sz w:val="28"/>
              </w:rPr>
              <w:t>MODELO 08</w:t>
            </w:r>
            <w:bookmarkEnd w:id="39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DECISÃO DEFERINDO O PEDIDO DE ALTERAÇÃO DE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85" name="Imagem 43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m 43" descr="parana[2]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2" wp14:anchorId="53C6CFCB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86" name="Conector reto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42" stroked="t" o:allowincell="f" style="position:absolute;mso-position-horizontal:left;mso-position-horizontal-relative:margin" wp14:anchorId="53C6CFCB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Autos nº ___________________________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</w:t>
      </w:r>
      <w:r>
        <w:rPr>
          <w:rFonts w:cs="Arial" w:ascii="Arial" w:hAnsi="Arial"/>
        </w:rPr>
        <w:t xml:space="preserve">. </w:t>
      </w:r>
      <w:r>
        <w:rPr>
          <w:rFonts w:cs="Arial" w:ascii="Arial" w:hAnsi="Arial"/>
          <w:b/>
        </w:rPr>
        <w:t>DEFIRO</w:t>
      </w:r>
      <w:r>
        <w:rPr>
          <w:rFonts w:cs="Arial" w:ascii="Arial" w:hAnsi="Arial"/>
        </w:rPr>
        <w:t xml:space="preserve"> o pedido de alteração do cadastro.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</w:rPr>
        <w:t>. Intime-se a entidade requerente desta decisão por meio idôneo de comunicação, preferencialmente e-mail ou telefone (art. 40, § 4º da INC 02/2014).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3</w:t>
      </w:r>
      <w:r>
        <w:rPr>
          <w:rFonts w:cs="Arial" w:ascii="Arial" w:hAnsi="Arial"/>
        </w:rPr>
        <w:t>. Cumpra a escrivania/secretaria o disposto no art. 40, § 5º, da INC 02/2014, promovendo a alteração do cadastro da entidade no campo próprio disponível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4</w:t>
      </w:r>
      <w:r>
        <w:rPr>
          <w:rFonts w:cs="Arial" w:ascii="Arial" w:hAnsi="Arial"/>
        </w:rPr>
        <w:t>. Oportunamente, arquive-se.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DO(A) MAGISTRADO(A)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0" w:name="Modelo09"/>
            <w:r>
              <w:rPr>
                <w:rFonts w:cs="Arial" w:ascii="Arial" w:hAnsi="Arial"/>
                <w:i w:val="false"/>
                <w:color w:val="auto"/>
                <w:sz w:val="28"/>
              </w:rPr>
              <w:t>MODELO 09</w:t>
            </w:r>
            <w:bookmarkEnd w:id="40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DECISÃO INDEFERINDO O PEDIDO DE ALTERAÇÃO DE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87" name="Imagem 68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68" descr="parana[2]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3" wp14:anchorId="40F3FCDA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88" name="Conector reto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64" stroked="t" o:allowincell="f" style="position:absolute;mso-position-horizontal:left;mso-position-horizontal-relative:margin" wp14:anchorId="40F3FCDA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Autos nº ___________________________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</w:t>
      </w:r>
      <w:r>
        <w:rPr>
          <w:rFonts w:cs="Arial" w:ascii="Arial" w:hAnsi="Arial"/>
        </w:rPr>
        <w:t xml:space="preserve">. O pedido não se refere à modificação do estatuto social, tampouco dos dados cadastrais da entidade, razão pela qual </w:t>
      </w:r>
      <w:r>
        <w:rPr>
          <w:rFonts w:cs="Arial" w:ascii="Arial" w:hAnsi="Arial"/>
          <w:b/>
        </w:rPr>
        <w:t>INDEFIRO</w:t>
      </w:r>
      <w:r>
        <w:rPr>
          <w:rFonts w:cs="Arial" w:ascii="Arial" w:hAnsi="Arial"/>
        </w:rPr>
        <w:t xml:space="preserve"> a alteração do cadastro requerida.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</w:rPr>
        <w:t>. Intime-se a entidade requerente desta decisão por meio idôneo de comunicação, preferencialmente e-mail ou telefone (art. 40, § 4º da INC 02/2014).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3</w:t>
      </w:r>
      <w:r>
        <w:rPr>
          <w:rFonts w:cs="Arial" w:ascii="Arial" w:hAnsi="Arial"/>
        </w:rPr>
        <w:t>. Oportunamente, arquive-se.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DO(A) MAGISTRADO(A)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ind w:left="708" w:hanging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1.3.5.3.1</w:t>
      </w:r>
      <w:r>
        <w:rPr>
          <w:rFonts w:cs="Arial" w:ascii="Arial" w:hAnsi="Arial"/>
        </w:rPr>
        <w:t xml:space="preserve"> – A entidade deve ser comunicada das decisões por meio idôneo de comunicação, preferencialmente e-mail ou telefone.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1.3.5.4</w:t>
      </w:r>
      <w:r>
        <w:rPr>
          <w:rFonts w:cs="Arial" w:ascii="Arial" w:hAnsi="Arial"/>
        </w:rPr>
        <w:t xml:space="preserve"> – Deferido o pedido de alteração de cadastro, a Escrivania/Secretaria fará a retificação no campo “cadastro de entidades” disponível no Sistema PROJUDI, certificando nos autos (</w:t>
      </w:r>
      <w:r>
        <w:rPr>
          <w:rFonts w:cs="Arial" w:ascii="Arial" w:hAnsi="Arial"/>
          <w:b/>
        </w:rPr>
        <w:t>MODELO 10</w:t>
      </w:r>
      <w:r>
        <w:rPr>
          <w:rFonts w:cs="Arial" w:ascii="Arial" w:hAnsi="Arial"/>
        </w:rPr>
        <w:t>).</w:t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1" w:name="Modelo10"/>
            <w:r>
              <w:rPr>
                <w:rFonts w:cs="Arial" w:ascii="Arial" w:hAnsi="Arial"/>
                <w:i w:val="false"/>
                <w:color w:val="auto"/>
                <w:sz w:val="28"/>
              </w:rPr>
              <w:t>MODELO 10</w:t>
            </w:r>
            <w:bookmarkEnd w:id="41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CERTIDÃO DE ALTERAÇÃO DE CADASTRO NO PROJUDI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89" name="Imagem 213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213" descr="parana[2]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0" wp14:anchorId="13855662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90" name="Conector reto 2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212" stroked="t" o:allowincell="f" style="position:absolute;mso-position-horizontal:left;mso-position-horizontal-relative:margin" wp14:anchorId="13855662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 E R T I D Ã O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24"/>
        </w:rPr>
      </w:pPr>
      <w:r>
        <w:rPr>
          <w:rFonts w:cs="Arial" w:ascii="Arial" w:hAnsi="Arial"/>
          <w:b/>
          <w:bCs/>
          <w:sz w:val="24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Certifico que, em cumprimento à decisão retro: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a) cientifiquei a entidade requerente do teor da decisão, via e-mail, conforme cópia anexa;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  <w:color w:val="FF0000"/>
        </w:rPr>
      </w:pPr>
      <w:r>
        <w:rPr>
          <w:rFonts w:cs="Arial" w:ascii="Arial" w:hAnsi="Arial"/>
          <w:b/>
          <w:color w:val="FF0000"/>
        </w:rPr>
        <w:t>OU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a) cientifiquei a entidade requerente do teor da decisão, na pessoa de ____________, através de contato telefônico efetuado com o nº (__) ____-____, realizado na data de ___/___/___, às ___h___min;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b) efetuei a alteração do cadastro da entidade requerente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Nada mais. Dou fé.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 SERVIDOR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</w:t>
      </w:r>
      <w:r>
        <w:rPr>
          <w:rFonts w:cs="Arial" w:ascii="Arial" w:hAnsi="Arial"/>
          <w:b/>
        </w:rPr>
        <w:t>Escrivão / Analista Judiciário / Técnico Judiciário / Técnico de Secretaria / Secretário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Assinatura Autorizada pelos Decretos Judiciários 753/2011 e 847/2013</w:t>
      </w:r>
    </w:p>
    <w:p>
      <w:pPr>
        <w:pStyle w:val="Normal"/>
        <w:rPr>
          <w:rFonts w:ascii="Arial" w:hAnsi="Arial" w:cs="Arial"/>
          <w:color w:val="17365D" w:themeColor="text2" w:themeShade="bf"/>
        </w:rPr>
      </w:pPr>
      <w:r>
        <w:rPr>
          <w:rFonts w:cs="Arial" w:ascii="Arial" w:hAnsi="Arial"/>
          <w:color w:val="17365D" w:themeColor="text2" w:themeShade="bf"/>
        </w:rPr>
      </w:r>
    </w:p>
    <w:p>
      <w:pPr>
        <w:pStyle w:val="Normal"/>
        <w:rPr>
          <w:rFonts w:ascii="Arial" w:hAnsi="Arial" w:eastAsia="ＭＳ ゴシック" w:cs="Arial" w:eastAsiaTheme="majorEastAsia"/>
          <w:b/>
          <w:b/>
          <w:bCs/>
          <w:color w:val="548DD4" w:themeColor="text2" w:themeTint="99"/>
          <w:sz w:val="24"/>
        </w:rPr>
      </w:pPr>
      <w:r>
        <w:rPr>
          <w:rFonts w:eastAsia="ＭＳ ゴシック" w:cs="Arial" w:eastAsiaTheme="majorEastAsia" w:ascii="Arial" w:hAnsi="Arial"/>
          <w:b/>
          <w:bCs/>
          <w:color w:val="548DD4" w:themeColor="text2" w:themeTint="99"/>
          <w:sz w:val="24"/>
        </w:rPr>
      </w:r>
      <w:r>
        <w:br w:type="page"/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42" w:name="_Toc437416928"/>
      <w:r>
        <w:rPr>
          <w:rFonts w:cs="Arial" w:ascii="Arial" w:hAnsi="Arial"/>
          <w:color w:val="548DD4" w:themeColor="text2" w:themeTint="99"/>
          <w:sz w:val="24"/>
        </w:rPr>
        <w:t>1.3.6 COMO FAZER A ALTERAÇÃO NO SISTEMA PROJUDI?</w:t>
      </w:r>
      <w:bookmarkEnd w:id="42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1.3.6.1</w:t>
      </w:r>
      <w:r>
        <w:rPr>
          <w:rFonts w:cs="Arial" w:ascii="Arial" w:hAnsi="Arial"/>
        </w:rPr>
        <w:t xml:space="preserve"> – A alteração do cadastro dependerá dos dados que foram modificados: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se referentes ao nome, CNPJ, Endereço, Telefone e e-mail da entidade, devem ser alterados no cadastro de parte do Processo de Cadastramento;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se referentes à modificação dos dirigentes / representantes e conta bancária, devem ser alterados no cadastro da Entidade.</w:t>
      </w:r>
    </w:p>
    <w:p>
      <w:pPr>
        <w:pStyle w:val="Normal"/>
        <w:rPr>
          <w:rFonts w:ascii="Arial" w:hAnsi="Arial" w:cs="Arial"/>
          <w:color w:val="17365D" w:themeColor="text2" w:themeShade="bf"/>
        </w:rPr>
      </w:pPr>
      <w:r>
        <w:rPr>
          <w:rFonts w:cs="Arial" w:ascii="Arial" w:hAnsi="Arial"/>
          <w:color w:val="17365D" w:themeColor="text2" w:themeShade="bf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1.3.6.2</w:t>
      </w:r>
      <w:r>
        <w:rPr>
          <w:rFonts w:cs="Arial" w:ascii="Arial" w:hAnsi="Arial"/>
        </w:rPr>
        <w:t xml:space="preserve"> – As alterações referentes ao nome, CNPJ, Endereço, Telefone e e-mail da entidade, devem ser efetuadas da seguinte forma: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3" w:name="Manuseio03"/>
            <w:r>
              <w:rPr>
                <w:rFonts w:cs="Arial" w:ascii="Arial" w:hAnsi="Arial"/>
                <w:i w:val="false"/>
                <w:color w:val="auto"/>
                <w:sz w:val="28"/>
              </w:rPr>
              <w:t>MANUSEIO DE SISTEMAS 03</w:t>
            </w:r>
            <w:bookmarkEnd w:id="43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ALTERAÇÃO DO CADASTRO – CNPJ, ENDEREÇO, TELEFONE E E-MAIL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o cadastro da entidade no meu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Cadastro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 &gt;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Entidade Prestação Pecuniária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Selecionar a entidade requerente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Clicar no Processo de Cadastramento que aparece no cadastro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130165" cy="3804285"/>
                  <wp:effectExtent l="0" t="0" r="0" b="0"/>
                  <wp:docPr id="91" name="Imagem 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m 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165" cy="38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No Processo de Cadastramento, na aba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Partes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”, clicar na entidade requerente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29580" cy="2790190"/>
                  <wp:effectExtent l="0" t="0" r="0" b="0"/>
                  <wp:docPr id="92" name="Imagem 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m 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9580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3º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Clicar nos dados que se deseja alterar. No exemplo será o endereço: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41645" cy="2607945"/>
                  <wp:effectExtent l="0" t="0" r="0" b="0"/>
                  <wp:docPr id="93" name="Imagem 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m 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4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455285" cy="1995170"/>
                  <wp:effectExtent l="0" t="0" r="0" b="0"/>
                  <wp:docPr id="94" name="Imagem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m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285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486400" cy="2130425"/>
                  <wp:effectExtent l="0" t="0" r="0" b="0"/>
                  <wp:docPr id="95" name="Imagem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m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13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4º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Após selecionar o novo endereço, o Sistema PROJUDI anotará automaticamente no cadastro da entidade: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2314575" cy="2548255"/>
                  <wp:effectExtent l="0" t="0" r="0" b="0"/>
                  <wp:docPr id="96" name="Imagem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m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1.3.6.3</w:t>
      </w:r>
      <w:r>
        <w:rPr>
          <w:rFonts w:cs="Arial" w:ascii="Arial" w:hAnsi="Arial"/>
        </w:rPr>
        <w:t xml:space="preserve"> – As alterações referentes à modificação dos dirigentes / representantes e conta bancária devem ser efetuadas da seguinte forma: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4" w:name="Manuseio04"/>
            <w:r>
              <w:rPr>
                <w:rFonts w:cs="Arial" w:ascii="Arial" w:hAnsi="Arial"/>
                <w:i w:val="false"/>
                <w:color w:val="auto"/>
                <w:sz w:val="28"/>
              </w:rPr>
              <w:t>MANUSEIO DE SISTEMAS 04</w:t>
            </w:r>
            <w:bookmarkEnd w:id="44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ALTERAÇÃO DO CADASTRO – REPRESENTANTES E CONTA BANCÁRIA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o cadastro da entidade no meu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Cadastro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 &gt;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Entidade Prestação Pecuniária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Selecionar a entidade requerente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Clicar na aba de cadastro que deseja alterar: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Dirigentes / Representantes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 ou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Conta Bancária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46090" cy="1645285"/>
                  <wp:effectExtent l="0" t="0" r="0" b="0"/>
                  <wp:docPr id="97" name="Imagem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m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6090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57520" cy="1520825"/>
                  <wp:effectExtent l="0" t="0" r="0" b="0"/>
                  <wp:docPr id="98" name="Imagem 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m 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520" cy="152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 – DIRIGENTES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Em relação à aba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Dirigentes / Representantes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”, para adicionar alguma pessoa, clique em “Adicionar”.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 desejar alterar ou remover alguma pessoa, clique primeiro na pessoa e depois nos botões “Alterar” ou “Remover”.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69585" cy="1643380"/>
                  <wp:effectExtent l="0" t="0" r="0" b="0"/>
                  <wp:docPr id="99" name="Imagem 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m 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9585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68950" cy="1608455"/>
                  <wp:effectExtent l="0" t="0" r="0" b="0"/>
                  <wp:docPr id="100" name="Imagem 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m 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 – CONTA BANCÁRIA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Em relação à aba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Conta Bancária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”, para alterar ou remover, clique nos botões “Alterar” ou “Remover”.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 xml:space="preserve"> 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629275" cy="1617345"/>
                  <wp:effectExtent l="0" t="0" r="0" b="0"/>
                  <wp:docPr id="101" name="Imagem 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m 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2"/>
        <w:spacing w:lineRule="auto" w:line="360" w:before="0" w:after="0"/>
        <w:rPr>
          <w:rFonts w:ascii="Arial" w:hAnsi="Arial" w:cs="Arial"/>
          <w:color w:val="17365D" w:themeColor="text2" w:themeShade="bf"/>
        </w:rPr>
      </w:pPr>
      <w:bookmarkStart w:id="45" w:name="_Toc437416929"/>
      <w:r>
        <w:rPr>
          <w:rFonts w:cs="Arial" w:ascii="Arial" w:hAnsi="Arial"/>
          <w:color w:val="17365D" w:themeColor="text2" w:themeShade="bf"/>
        </w:rPr>
        <w:t>1.4 DA EXCLUSÃO DO CADASTRO</w:t>
      </w:r>
      <w:bookmarkEnd w:id="45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46" w:name="_Toc437416930"/>
      <w:r>
        <w:rPr>
          <w:rFonts w:cs="Arial" w:ascii="Arial" w:hAnsi="Arial"/>
          <w:color w:val="548DD4" w:themeColor="text2" w:themeTint="99"/>
          <w:sz w:val="24"/>
        </w:rPr>
        <w:t>1.4.1 DEFINIÇÃO:</w:t>
      </w:r>
      <w:bookmarkEnd w:id="46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1.4.1.1</w:t>
      </w:r>
      <w:r>
        <w:rPr>
          <w:rFonts w:cs="Arial" w:ascii="Arial" w:hAnsi="Arial"/>
        </w:rPr>
        <w:t xml:space="preserve"> – A exclusão do cadastro pode ocorrer por: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 – decisão judicial proferida no Processo de Habilitação e Prestação de Contas (PHPC);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a) que interromper a execução do projeto contemplado;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b) que julgar as contas desaprovadas; ou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c) que julgar as contas não prestadas;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II – pedido formulado pela própria entidade.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  <w:shd w:color="auto" w:fill="FBD4B4" w:themeFill="accent6" w:themeFillTint="66" w:val="clear"/>
            <w:vAlign w:val="center"/>
          </w:tcPr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-7620</wp:posOffset>
                  </wp:positionV>
                  <wp:extent cx="560070" cy="560070"/>
                  <wp:effectExtent l="0" t="0" r="0" b="0"/>
                  <wp:wrapNone/>
                  <wp:docPr id="102" name="Imagem 218" descr="C:\Users\locp\Desktop\1420579225_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m 218" descr="C:\Users\locp\Desktop\1420579225_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firstLine="772"/>
              <w:jc w:val="center"/>
              <w:rPr>
                <w:rFonts w:ascii="Arial" w:hAnsi="Arial" w:cs="Arial"/>
                <w:b/>
                <w:b/>
                <w:color w:val="984806" w:themeColor="accent6" w:themeShade="80"/>
                <w:sz w:val="36"/>
              </w:rPr>
            </w:pPr>
            <w:r>
              <w:rPr>
                <w:rFonts w:eastAsia="Calibri" w:cs="Arial" w:ascii="Arial" w:hAnsi="Arial"/>
                <w:b/>
                <w:color w:val="984806" w:themeColor="accent6" w:themeShade="80"/>
                <w:kern w:val="0"/>
                <w:sz w:val="36"/>
                <w:szCs w:val="22"/>
                <w:lang w:val="pt-BR" w:eastAsia="en-US" w:bidi="ar-SA"/>
              </w:rPr>
              <w:t>NORMATIVA(S) CORRELATA(S)</w:t>
            </w:r>
          </w:p>
          <w:p>
            <w:pPr>
              <w:pStyle w:val="Normal"/>
              <w:widowControl/>
              <w:spacing w:lineRule="auto" w:line="240" w:before="0" w:after="0"/>
              <w:ind w:firstLine="1168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7938" w:type="dxa"/>
            <w:tcBorders>
              <w:top w:val="single" w:sz="4" w:space="0" w:color="FABF8F"/>
              <w:left w:val="single" w:sz="4" w:space="0" w:color="FABF8F"/>
              <w:bottom w:val="single" w:sz="4" w:space="0" w:color="FABF8F"/>
              <w:right w:val="single" w:sz="4" w:space="0" w:color="FABF8F"/>
            </w:tcBorders>
          </w:tcPr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41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O cadastro da entidade perante a Comarca ou Foro pode ser excluído em razão de: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 – decisão judicial proferida no Processo de Habilitação e Prestação de Contas (PHPC);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a) que interromper a execução do projeto contemplado;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b) que julgar as contas desaprovadas; ou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c) que julgar as contas não prestadas;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II – pedido formulado pela própria entidade.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1º A exclusão do cadastro motivada por decisão judicial deverá ser comunicada pelo Juízo prolator à Vara Judicial que deferiu o cadastramento da entidade.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2º O pedido de exclusão do cadastro deverá ser apresentado pela entidade junto à Vara Judicial que deferiu o cadastramento.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3º A comunicação ou o pedido de exclusão do cadastro serão juntados pela Escrivania/Secretaria no Processo de Cadastramento de Entidade (PCE) que foi deferido, mesmo que esteja arquivado.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§ 4º Em ambas as hipóteses, a Escrivania/Secretaria anotará a exclusão da entidade no campo </w:t>
            </w:r>
            <w:r>
              <w:rPr>
                <w:rFonts w:eastAsia="Calibri" w:cs="Arial" w:ascii="Arial" w:hAnsi="Arial"/>
                <w:i/>
                <w:kern w:val="0"/>
                <w:sz w:val="22"/>
                <w:szCs w:val="22"/>
                <w:lang w:val="pt-BR" w:eastAsia="en-US" w:bidi="ar-SA"/>
              </w:rPr>
              <w:t>“cadastro de entidades”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 disponível no Sistema PROJUDI, certificando nos autos.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5º Dispensa-se a comunicação à entidade da anotação da exclusão do cadastro.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§ 6º Se a comunicação ou o pedido de exclusão do cadastro for juntada em Processo de Cadastramento de Entidade (PCE) que se encontrava arquivado, este retornará ao arquivo.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  <w:t xml:space="preserve">Art. 42 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>Uma vez excluída do cadastro, a entidade não poderá se habilitar em Processo de Habilitação e Prestação de Contas (PHPC), salvo se tiver deferido novo pedido de cadastro, na forma da Subseção I desta Seção.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  <w:t xml:space="preserve">Parágrafo único. Se a exclusão é decorrente de decisão judicial prolatada em Processo de Habilitação e Prestação de Contas (PHPC), no novo pedido de cadastro </w:t>
            </w:r>
            <w:r>
              <w:rPr>
                <w:rFonts w:eastAsia="Calibri" w:cs="Arial" w:ascii="Arial" w:hAnsi="Arial"/>
                <w:color w:val="000000" w:themeColor="text1"/>
                <w:kern w:val="0"/>
                <w:sz w:val="22"/>
                <w:szCs w:val="22"/>
                <w:lang w:val="pt-BR" w:eastAsia="en-US" w:bidi="ar-SA"/>
              </w:rPr>
              <w:t>deverá ser comprovado pela entidade o saneamento de eventuais irregularidades.</w:t>
            </w:r>
          </w:p>
          <w:p>
            <w:pPr>
              <w:pStyle w:val="Normal"/>
              <w:widowControl/>
              <w:spacing w:lineRule="auto" w:line="360" w:before="0" w:after="0"/>
              <w:ind w:firstLine="1134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7" w:name="Figura01"/>
            <w:r>
              <w:rPr>
                <w:rFonts w:cs="Arial" w:ascii="Arial" w:hAnsi="Arial"/>
                <w:i w:val="false"/>
                <w:color w:val="auto"/>
                <w:sz w:val="28"/>
              </w:rPr>
              <w:t>FIGURA 01</w:t>
            </w:r>
            <w:bookmarkEnd w:id="47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EXCLUSÃO DO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/>
        <w:drawing>
          <wp:inline distT="0" distB="0" distL="0" distR="0">
            <wp:extent cx="5625465" cy="3010535"/>
            <wp:effectExtent l="0" t="0" r="13970" b="0"/>
            <wp:docPr id="103" name="Diagram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8" r:lo="rId99" r:qs="rId100" r:cs="rId101"/>
              </a:graphicData>
            </a:graphic>
          </wp:inline>
        </w:drawing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48" w:name="_Toc437416931"/>
      <w:r>
        <w:rPr>
          <w:rFonts w:cs="Arial" w:ascii="Arial" w:hAnsi="Arial"/>
          <w:color w:val="548DD4" w:themeColor="text2" w:themeTint="99"/>
          <w:sz w:val="24"/>
        </w:rPr>
        <w:t>1.4.2 EXCLUSÃO A PEDIDO DA ENTIDADE:</w:t>
      </w:r>
      <w:bookmarkEnd w:id="48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1.4.2.1</w:t>
      </w:r>
      <w:r>
        <w:rPr>
          <w:rFonts w:cs="Arial" w:ascii="Arial" w:hAnsi="Arial"/>
        </w:rPr>
        <w:t xml:space="preserve"> – O pedido de exclusão do cadastro deve ser efetuado na mesma Vara Judicial que efetuou o cadastro.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>
          <w:trHeight w:val="737" w:hRule="atLeast"/>
        </w:trPr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  <w:shd w:color="auto" w:fill="FFCC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40"/>
              </w:rPr>
            </w:pPr>
            <w:r>
              <w:rPr/>
              <w:drawing>
                <wp:inline distT="0" distB="0" distL="0" distR="0">
                  <wp:extent cx="361315" cy="361315"/>
                  <wp:effectExtent l="0" t="0" r="0" b="0"/>
                  <wp:docPr id="104" name="Imagem 27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m 27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sz w:val="40"/>
              </w:rPr>
              <w:t xml:space="preserve"> </w:t>
            </w:r>
            <w:r>
              <w:rPr>
                <w:rFonts w:cs="Arial" w:ascii="Arial" w:hAnsi="Arial"/>
                <w:b/>
                <w:sz w:val="40"/>
              </w:rPr>
              <w:t>DÚVIDAS QUE PODEM SURGIR</w:t>
            </w:r>
          </w:p>
        </w:tc>
      </w:tr>
      <w:tr>
        <w:trPr/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105" name="Imagem 31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m 31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Como saber em qual vara foi apresentado o pedido?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No cadastro da entidade constam a Vara e o processo de origem: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  <w:t xml:space="preserve"> </w:t>
            </w:r>
            <w:r>
              <w:rPr/>
              <w:drawing>
                <wp:inline distT="0" distB="0" distL="0" distR="0">
                  <wp:extent cx="3780790" cy="3253740"/>
                  <wp:effectExtent l="0" t="0" r="0" b="0"/>
                  <wp:docPr id="106" name="Imagem 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m 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9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1.4.2.2</w:t>
      </w:r>
      <w:r>
        <w:rPr>
          <w:rFonts w:cs="Arial" w:ascii="Arial" w:hAnsi="Arial"/>
        </w:rPr>
        <w:t xml:space="preserve"> – O pedido de exclusão do cadastro deve ser efetuado conforme </w:t>
      </w:r>
      <w:r>
        <w:rPr>
          <w:rFonts w:cs="Arial" w:ascii="Arial" w:hAnsi="Arial"/>
          <w:b/>
        </w:rPr>
        <w:t>MODELO 11</w:t>
      </w:r>
      <w:r>
        <w:rPr>
          <w:rFonts w:cs="Arial" w:ascii="Arial" w:hAnsi="Arial"/>
        </w:rPr>
        <w:t>, não sendo necessário justifica-lo.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49" w:name="Modelo11"/>
            <w:r>
              <w:rPr>
                <w:rFonts w:cs="Arial" w:ascii="Arial" w:hAnsi="Arial"/>
                <w:i w:val="false"/>
                <w:color w:val="auto"/>
                <w:sz w:val="28"/>
              </w:rPr>
              <w:t>MODELO 11</w:t>
            </w:r>
            <w:bookmarkEnd w:id="49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PEDIDO DE EXCLUSÃO DO CADASTRO PELA ENTIDADE</w:t>
            </w:r>
          </w:p>
        </w:tc>
      </w:tr>
    </w:tbl>
    <w:p>
      <w:pPr>
        <w:pStyle w:val="Normal"/>
        <w:widowControl w:val="false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EXCELENTÍSSIMO SENHOR DOUTOR JUIZ DE DIREITO DA VARA JUDICIAL DA COMARCA / FORO DE ___________________________.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_____________________________________________________________, </w:t>
      </w:r>
      <w:r>
        <w:rPr>
          <w:rFonts w:cs="Arial" w:ascii="Arial" w:hAnsi="Arial"/>
          <w:b/>
          <w:sz w:val="24"/>
          <w:szCs w:val="24"/>
        </w:rPr>
        <w:t xml:space="preserve">ENTIDADE CADASTRADA </w:t>
      </w:r>
      <w:r>
        <w:rPr>
          <w:rFonts w:cs="Arial" w:ascii="Arial" w:hAnsi="Arial"/>
          <w:sz w:val="24"/>
          <w:szCs w:val="24"/>
        </w:rPr>
        <w:t xml:space="preserve">neste Juízo no Processo de Cadastro de Entidade nº ____________________________, vem à presença de Vossa Excelência a fim de </w:t>
      </w:r>
      <w:r>
        <w:rPr>
          <w:rFonts w:cs="Arial" w:ascii="Arial" w:hAnsi="Arial"/>
          <w:b/>
          <w:sz w:val="24"/>
          <w:szCs w:val="24"/>
        </w:rPr>
        <w:t>REQUERER A EXCLUSÃO</w:t>
      </w:r>
      <w:r>
        <w:rPr>
          <w:rFonts w:cs="Arial" w:ascii="Arial" w:hAnsi="Arial"/>
          <w:sz w:val="24"/>
          <w:szCs w:val="24"/>
        </w:rPr>
        <w:t xml:space="preserve"> do respectivo cadastro.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Nestes termos. Pede deferimento.</w:t>
      </w:r>
    </w:p>
    <w:p>
      <w:pPr>
        <w:pStyle w:val="Normal"/>
        <w:spacing w:lineRule="auto" w:line="360" w:before="0" w:after="0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____________________________, _______/_______/_______.</w:t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____________________________________</w:t>
      </w:r>
    </w:p>
    <w:p>
      <w:pPr>
        <w:pStyle w:val="Normal"/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  <w:b/>
          <w:sz w:val="24"/>
          <w:szCs w:val="24"/>
        </w:rPr>
        <w:t>REPRESENTANTE LEGAL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1.4.2.3</w:t>
      </w:r>
      <w:r>
        <w:rPr>
          <w:rFonts w:cs="Arial" w:ascii="Arial" w:hAnsi="Arial"/>
        </w:rPr>
        <w:t xml:space="preserve"> – O pedido de exclusão do cadastro será digitalizado e juntado pela Escrivania/Secretaria no Processo de Cadastramento de Entidade (PCE) que foi deferido o cadastro, mesmo que esteja arquivado.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1.4.2.4</w:t>
      </w:r>
      <w:r>
        <w:rPr>
          <w:rFonts w:cs="Arial" w:ascii="Arial" w:hAnsi="Arial"/>
        </w:rPr>
        <w:t xml:space="preserve"> – Após a juntada do pedido de exclusão do cadastro, o processo será concluso ao Juiz para deferimento do pedido, conforme </w:t>
      </w:r>
      <w:r>
        <w:rPr>
          <w:rFonts w:cs="Arial" w:ascii="Arial" w:hAnsi="Arial"/>
          <w:b/>
        </w:rPr>
        <w:t>MODELO 12</w:t>
      </w:r>
      <w:r>
        <w:rPr>
          <w:rFonts w:cs="Arial" w:ascii="Arial" w:hAnsi="Arial"/>
        </w:rPr>
        <w:t>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50" w:name="Modelo12"/>
            <w:r>
              <w:rPr>
                <w:rFonts w:cs="Arial" w:ascii="Arial" w:hAnsi="Arial"/>
                <w:i w:val="false"/>
                <w:color w:val="auto"/>
                <w:sz w:val="28"/>
              </w:rPr>
              <w:t>MODELO 12</w:t>
            </w:r>
            <w:bookmarkEnd w:id="50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DECISÃO DEFERINDO A EXCLUSÃO DO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107" name="Imagem 111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m 111" descr="parana[2]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4" wp14:anchorId="78F1F7C8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108" name="Conector reto 1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110" stroked="t" o:allowincell="f" style="position:absolute;mso-position-horizontal:left;mso-position-horizontal-relative:margin" wp14:anchorId="78F1F7C8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Autos nº ___________________________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</w:t>
      </w:r>
      <w:r>
        <w:rPr>
          <w:rFonts w:cs="Arial" w:ascii="Arial" w:hAnsi="Arial"/>
        </w:rPr>
        <w:t xml:space="preserve">. </w:t>
      </w:r>
      <w:r>
        <w:rPr>
          <w:rFonts w:cs="Arial" w:ascii="Arial" w:hAnsi="Arial"/>
          <w:b/>
        </w:rPr>
        <w:t>DEFIRO</w:t>
      </w:r>
      <w:r>
        <w:rPr>
          <w:rFonts w:cs="Arial" w:ascii="Arial" w:hAnsi="Arial"/>
        </w:rPr>
        <w:t xml:space="preserve"> o pedido de exclusão do cadastro.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2</w:t>
      </w:r>
      <w:r>
        <w:rPr>
          <w:rFonts w:cs="Arial" w:ascii="Arial" w:hAnsi="Arial"/>
        </w:rPr>
        <w:t>. Cumpra a escrivania/secretaria o disposto no art. 41, § 4º, da INC 02/2014, promovendo a anotação da exclusão do cadastro da entidade no campo próprio disponível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3</w:t>
      </w:r>
      <w:r>
        <w:rPr>
          <w:rFonts w:cs="Arial" w:ascii="Arial" w:hAnsi="Arial"/>
        </w:rPr>
        <w:t>. Dispensada a intimação da entidade (art. 41, § 5º da INC 02/2014).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4</w:t>
      </w:r>
      <w:r>
        <w:rPr>
          <w:rFonts w:cs="Arial" w:ascii="Arial" w:hAnsi="Arial"/>
        </w:rPr>
        <w:t>. Oportunamente, arquive-se.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DO(A) MAGISTRADO(A)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1.4.2.5</w:t>
      </w:r>
      <w:r>
        <w:rPr>
          <w:rFonts w:cs="Arial" w:ascii="Arial" w:hAnsi="Arial"/>
        </w:rPr>
        <w:t xml:space="preserve"> – Deferido o pedido de exclusão de cadastro, a Escrivania/Secretaria fará a anotação no campo “cadastro de entidades” disponível no Sistema PROJUDI, certificando nos autos (</w:t>
      </w:r>
      <w:r>
        <w:rPr>
          <w:rFonts w:cs="Arial" w:ascii="Arial" w:hAnsi="Arial"/>
          <w:b/>
        </w:rPr>
        <w:t>MODELO 13</w:t>
      </w:r>
      <w:r>
        <w:rPr>
          <w:rFonts w:cs="Arial" w:ascii="Arial" w:hAnsi="Arial"/>
        </w:rPr>
        <w:t>).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ind w:left="567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51" w:name="Modelo13"/>
            <w:r>
              <w:rPr>
                <w:rFonts w:cs="Arial" w:ascii="Arial" w:hAnsi="Arial"/>
                <w:i w:val="false"/>
                <w:color w:val="auto"/>
                <w:sz w:val="28"/>
              </w:rPr>
              <w:t>MODELO 13</w:t>
            </w:r>
            <w:bookmarkEnd w:id="51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CERTIDÃO DE EXCLUSÃO DE CADASTRO NO PROJUDI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109" name="Imagem 115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m 115" descr="parana[2]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5" wp14:anchorId="575ED7F9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110" name="Conector reto 1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114" stroked="t" o:allowincell="f" style="position:absolute;mso-position-horizontal:left;mso-position-horizontal-relative:margin" wp14:anchorId="575ED7F9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 E R T I D Ã O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24"/>
        </w:rPr>
      </w:pPr>
      <w:r>
        <w:rPr>
          <w:rFonts w:cs="Arial" w:ascii="Arial" w:hAnsi="Arial"/>
          <w:b/>
          <w:bCs/>
          <w:sz w:val="24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Certifico que, em cumprimento à decisão retro, efetuei a exclusão do cadastro da entidade requerente no Sistema PROJUDI.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Nada mais. Dou fé.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 / Foro, _____/_____/______.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ind w:firstLine="2268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NOME DO SERVIDOR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 xml:space="preserve"> </w:t>
      </w:r>
      <w:r>
        <w:rPr>
          <w:rFonts w:cs="Arial" w:ascii="Arial" w:hAnsi="Arial"/>
          <w:b/>
        </w:rPr>
        <w:t>Escrivão / Analista Judiciário / Técnico Judiciário / Técnico de Secretaria / Secretário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36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Assinatura Autorizada pelos Decretos Judiciários 753/2011 e 847/2013</w:t>
      </w:r>
    </w:p>
    <w:p>
      <w:pPr>
        <w:pStyle w:val="Normal"/>
        <w:rPr>
          <w:rFonts w:ascii="Arial" w:hAnsi="Arial" w:cs="Arial"/>
          <w:color w:val="17365D" w:themeColor="text2" w:themeShade="bf"/>
        </w:rPr>
      </w:pPr>
      <w:r>
        <w:rPr>
          <w:rFonts w:cs="Arial" w:ascii="Arial" w:hAnsi="Arial"/>
          <w:color w:val="17365D" w:themeColor="text2" w:themeShade="bf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52" w:name="_Toc437416932"/>
      <w:r>
        <w:rPr>
          <w:rFonts w:cs="Arial" w:ascii="Arial" w:hAnsi="Arial"/>
          <w:color w:val="548DD4" w:themeColor="text2" w:themeTint="99"/>
          <w:sz w:val="24"/>
        </w:rPr>
        <w:t>1.4.3 EXCLUSÃO POR DECISÃO JUDICIAL:</w:t>
      </w:r>
      <w:bookmarkEnd w:id="52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1.4.3.1</w:t>
      </w:r>
      <w:r>
        <w:rPr>
          <w:rFonts w:cs="Arial" w:ascii="Arial" w:hAnsi="Arial"/>
        </w:rPr>
        <w:t xml:space="preserve"> – A exclusão por decisão judicial deve ser comunicada por ofício à Vara Judicial que efetuou o cadastro, conforme </w:t>
      </w:r>
      <w:r>
        <w:rPr>
          <w:rFonts w:cs="Arial" w:ascii="Arial" w:hAnsi="Arial"/>
          <w:b/>
        </w:rPr>
        <w:t>MODELO 14</w:t>
      </w:r>
      <w:r>
        <w:rPr>
          <w:rFonts w:cs="Arial" w:ascii="Arial" w:hAnsi="Arial"/>
        </w:rPr>
        <w:t>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53" w:name="Modelo14"/>
            <w:r>
              <w:rPr>
                <w:rFonts w:cs="Arial" w:ascii="Arial" w:hAnsi="Arial"/>
                <w:i w:val="false"/>
                <w:color w:val="auto"/>
                <w:sz w:val="28"/>
              </w:rPr>
              <w:t>MODELO 14</w:t>
            </w:r>
            <w:bookmarkEnd w:id="53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OFÍCIO COMUNICANDO DECISÃO DE EXCLUSÃO DE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/>
        <w:drawing>
          <wp:inline distT="0" distB="0" distL="0" distR="0">
            <wp:extent cx="676275" cy="829310"/>
            <wp:effectExtent l="0" t="0" r="0" b="0"/>
            <wp:docPr id="111" name="Imagem 127" descr="parana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m 127" descr="parana[2]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PODER JUDICIÁRIO DO ESTADO DO PARANÁ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COMARCA / FORO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28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VARA / JUIZADO</w:t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/>
          <w:b/>
          <w:bCs/>
          <w:sz w:val="10"/>
          <w:szCs w:val="10"/>
        </w:rPr>
      </w:pPr>
      <w:r>
        <w:rPr>
          <w:rFonts w:cs="Arial" w:ascii="Arial" w:hAnsi="Arial"/>
          <w:b/>
          <w:bCs/>
          <w:sz w:val="10"/>
          <w:szCs w:val="10"/>
        </w:rPr>
      </w:r>
    </w:p>
    <w:p>
      <w:pPr>
        <w:pStyle w:val="Cabealh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3285" w:leader="none"/>
          <w:tab w:val="center" w:pos="4252" w:leader="none"/>
          <w:tab w:val="right" w:pos="8504" w:leader="none"/>
        </w:tabs>
        <w:jc w:val="center"/>
        <w:rPr>
          <w:rFonts w:ascii="Arial" w:hAnsi="Arial" w:cs="Arial"/>
          <w:bCs/>
          <w:sz w:val="20"/>
          <w:szCs w:val="20"/>
        </w:rPr>
      </w:pPr>
      <w:r>
        <w:rPr>
          <w:rFonts w:cs="Arial" w:ascii="Arial" w:hAnsi="Arial"/>
          <w:bCs/>
          <w:sz w:val="20"/>
          <w:szCs w:val="20"/>
        </w:rPr>
        <w:t>ENDEREÇO E TELEFONE</w:t>
      </w:r>
    </w:p>
    <w:p>
      <w:pPr>
        <w:pStyle w:val="Corpodotexto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clear" w:pos="2835"/>
        </w:tabs>
        <w:spacing w:lineRule="auto" w:line="240"/>
        <w:ind w:firstLine="2268"/>
        <w:rPr>
          <w:rFonts w:ascii="Arial" w:hAnsi="Arial" w:cs="Arial"/>
          <w:b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Arial" w:ascii="Arial" w:hAnsi="Arial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behindDoc="0" distT="19050" distB="38100" distL="0" distR="24765" simplePos="0" locked="0" layoutInCell="0" allowOverlap="1" relativeHeight="126" wp14:anchorId="6B4BA6D9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5842635" cy="635"/>
                <wp:effectExtent l="28575" t="28575" r="28575" b="28575"/>
                <wp:wrapNone/>
                <wp:docPr id="112" name="Conector reto 1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800" cy="7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9.85pt" to="460pt,9.85pt" ID="Conector reto 126" stroked="t" o:allowincell="f" style="position:absolute;mso-position-horizontal:left;mso-position-horizontal-relative:margin" wp14:anchorId="6B4BA6D9">
                <v:stroke color="black" weight="57240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Ofício nº ____/______</w:t>
        <w:tab/>
        <w:tab/>
        <w:tab/>
        <w:tab/>
        <w:tab/>
        <w:tab/>
        <w:t>Comarca / Foro, Data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               </w:t>
      </w:r>
      <w:r>
        <w:rPr>
          <w:rFonts w:cs="Arial" w:ascii="Arial" w:hAnsi="Arial"/>
        </w:rPr>
        <w:tab/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À Sua Excelência o(a)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Dr.(a) __________________________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Juiz(a) de Direito da Vara / Juizado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>Comarca/Foro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Senhor(a) Juiz(a),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Pelo presente, encaminho a Vossa Excelência a decisão proferida nos autos 1234567-89.2015.8.16.0000, que determinou a exclusão do cadastro da entidade _________________________, em razão: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(    ) da interrupção na execução do projeto.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(    ) das contas julgadas desaprovadas.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(    ) das contas julgadas não prestadas.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ind w:firstLine="1134"/>
        <w:jc w:val="both"/>
        <w:rPr>
          <w:rFonts w:ascii="Arial" w:hAnsi="Arial" w:cs="Arial"/>
        </w:rPr>
      </w:pPr>
      <w:r>
        <w:rPr>
          <w:rFonts w:cs="Arial" w:ascii="Arial" w:hAnsi="Arial"/>
        </w:rPr>
        <w:t>Na oportunidade, apresento a Vossa Excelência protestos de elevada estima e consideração.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NOME</w:t>
      </w:r>
    </w:p>
    <w:p>
      <w:pPr>
        <w:pStyle w:val="Normal"/>
        <w:widowControl w:val="false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Rule="auto" w:line="240" w:before="0" w:after="0"/>
        <w:jc w:val="center"/>
        <w:rPr>
          <w:rFonts w:ascii="Arial" w:hAnsi="Arial" w:cs="Arial"/>
        </w:rPr>
      </w:pPr>
      <w:r>
        <w:rPr>
          <w:rFonts w:cs="Arial" w:ascii="Arial" w:hAnsi="Arial"/>
        </w:rPr>
        <w:t>Juiz(a) de Direito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>
          <w:trHeight w:val="737" w:hRule="atLeast"/>
        </w:trPr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  <w:shd w:color="auto" w:fill="FFCC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40"/>
              </w:rPr>
            </w:pPr>
            <w:r>
              <w:rPr/>
              <w:drawing>
                <wp:inline distT="0" distB="0" distL="0" distR="0">
                  <wp:extent cx="361315" cy="361315"/>
                  <wp:effectExtent l="0" t="0" r="0" b="0"/>
                  <wp:docPr id="113" name="Imagem 192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m 192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sz w:val="40"/>
              </w:rPr>
              <w:t xml:space="preserve"> </w:t>
            </w:r>
            <w:r>
              <w:rPr>
                <w:rFonts w:cs="Arial" w:ascii="Arial" w:hAnsi="Arial"/>
                <w:b/>
                <w:sz w:val="40"/>
              </w:rPr>
              <w:t>DÚVIDAS QUE PODEM SURGIR</w:t>
            </w:r>
          </w:p>
        </w:tc>
      </w:tr>
      <w:tr>
        <w:trPr/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114" name="Imagem 193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m 193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Como saber em qual vara foi efetuado o cadastro?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No cadastro da entidade constam a Vara e o processo de origem: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  <w:t xml:space="preserve"> </w:t>
            </w:r>
            <w:r>
              <w:rPr/>
              <w:drawing>
                <wp:inline distT="0" distB="0" distL="0" distR="0">
                  <wp:extent cx="3780790" cy="3253740"/>
                  <wp:effectExtent l="0" t="0" r="0" b="0"/>
                  <wp:docPr id="115" name="Imagem 1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m 1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790" cy="325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116" name="Imagem 198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m 198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E se a Vara que determinou a exclusão for a mesma que efetuou o cadastro, é necessária a comunicação?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>: Não é necessária a comunicação. Entretanto, deve-se inserir a certidão de exclusão do cadastro (</w:t>
            </w:r>
            <w:r>
              <w:rPr>
                <w:rFonts w:cs="Arial" w:ascii="Arial" w:hAnsi="Arial"/>
                <w:b/>
                <w:i/>
              </w:rPr>
              <w:t>MODELO 13</w:t>
            </w:r>
            <w:r>
              <w:rPr>
                <w:rFonts w:cs="Arial" w:ascii="Arial" w:hAnsi="Arial"/>
                <w:i/>
              </w:rPr>
              <w:t>) tanto no Processo de Habilitação e Prestação de Contas (que determinou a exclusão), quanto no Processo de Cadastramento de Entidade (que efetuou o cadastro).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1.4.3.2</w:t>
      </w:r>
      <w:r>
        <w:rPr>
          <w:rFonts w:cs="Arial" w:ascii="Arial" w:hAnsi="Arial"/>
        </w:rPr>
        <w:t xml:space="preserve"> – O ofício comunicando a exclusão do cadastro será digitalizado e juntado pela Escrivania/Secretaria no Processo de Cadastramento de Entidade (PCE) que foi deferido o cadastro, mesmo que esteja arquivado.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1.4.3.3</w:t>
      </w:r>
      <w:r>
        <w:rPr>
          <w:rFonts w:cs="Arial" w:ascii="Arial" w:hAnsi="Arial"/>
        </w:rPr>
        <w:t xml:space="preserve"> – Após a juntada do pedido de exclusão do cadastro, a Escrivania/Secretaria, independentemente de conclusão, fará a anotação no campo “cadastro de entidades” disponível no Sistema PROJUDI, certificando nos autos (</w:t>
      </w:r>
      <w:r>
        <w:rPr>
          <w:rFonts w:cs="Arial" w:ascii="Arial" w:hAnsi="Arial"/>
          <w:b/>
        </w:rPr>
        <w:t>MODELO 13</w:t>
      </w:r>
      <w:r>
        <w:rPr>
          <w:rFonts w:cs="Arial" w:ascii="Arial" w:hAnsi="Arial"/>
        </w:rPr>
        <w:t>).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Ttulo3"/>
        <w:spacing w:lineRule="auto" w:line="360" w:before="0" w:after="0"/>
        <w:jc w:val="both"/>
        <w:rPr>
          <w:rFonts w:ascii="Arial" w:hAnsi="Arial" w:cs="Arial"/>
          <w:color w:val="548DD4" w:themeColor="text2" w:themeTint="99"/>
          <w:sz w:val="24"/>
        </w:rPr>
      </w:pPr>
      <w:bookmarkStart w:id="54" w:name="_Toc437416933"/>
      <w:r>
        <w:rPr>
          <w:rFonts w:cs="Arial" w:ascii="Arial" w:hAnsi="Arial"/>
          <w:color w:val="548DD4" w:themeColor="text2" w:themeTint="99"/>
          <w:sz w:val="24"/>
        </w:rPr>
        <w:t>1.4.4 COMO EFETUAR A EXCLUSÃO NO SISTEMA PROJUDI?</w:t>
      </w:r>
      <w:bookmarkEnd w:id="54"/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  <w:b/>
        </w:rPr>
        <w:t>1.4.4.1</w:t>
      </w:r>
      <w:r>
        <w:rPr>
          <w:rFonts w:cs="Arial" w:ascii="Arial" w:hAnsi="Arial"/>
        </w:rPr>
        <w:t xml:space="preserve"> – A exclusão do cadastro deve ser efetuada da seguinte forma:</w:t>
      </w:r>
    </w:p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907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/>
        <w:tc>
          <w:tcPr>
            <w:tcW w:w="9072" w:type="dxa"/>
            <w:tcBorders>
              <w:top w:val="single" w:sz="4" w:space="0" w:color="000000"/>
            </w:tcBorders>
            <w:shd w:color="auto" w:fill="B8CCE4" w:themeFill="accent1" w:themeFillTint="66" w:val="clear"/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i w:val="false"/>
                <w:i w:val="false"/>
                <w:color w:val="auto"/>
                <w:sz w:val="28"/>
              </w:rPr>
            </w:pPr>
            <w:bookmarkStart w:id="55" w:name="Manuseio05"/>
            <w:r>
              <w:rPr>
                <w:rFonts w:cs="Arial" w:ascii="Arial" w:hAnsi="Arial"/>
                <w:i w:val="false"/>
                <w:color w:val="auto"/>
                <w:sz w:val="28"/>
              </w:rPr>
              <w:t>MANUSEIO DE SISTEMAS 05</w:t>
            </w:r>
            <w:bookmarkEnd w:id="55"/>
          </w:p>
        </w:tc>
      </w:tr>
      <w:tr>
        <w:trPr/>
        <w:tc>
          <w:tcPr>
            <w:tcW w:w="9072" w:type="dxa"/>
            <w:tcBorders>
              <w:bottom w:val="single" w:sz="4" w:space="0" w:color="000000"/>
            </w:tcBorders>
            <w:vAlign w:val="center"/>
          </w:tcPr>
          <w:p>
            <w:pPr>
              <w:pStyle w:val="Ttulo4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 w:val="false"/>
                <w:b w:val="false"/>
                <w:i w:val="false"/>
                <w:i w:val="false"/>
                <w:color w:val="auto"/>
              </w:rPr>
            </w:pPr>
            <w:r>
              <w:rPr>
                <w:rFonts w:cs="Arial" w:ascii="Arial" w:hAnsi="Arial"/>
                <w:b w:val="false"/>
                <w:i w:val="false"/>
                <w:color w:val="auto"/>
              </w:rPr>
              <w:t>EXCLUSÃO DO CADASTRO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1º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Acessar o cadastro da entidade no meu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Cadastro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 &gt;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Entidade Prestação Pecuniária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Selecionar a entidade requerente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Clicar na aba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Exclusão do Cadastro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 e no botão “Adicionar”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41645" cy="4486275"/>
                  <wp:effectExtent l="0" t="0" r="0" b="0"/>
                  <wp:docPr id="117" name="Imagem 2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m 2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4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  <w:r>
        <w:br w:type="page"/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pageBreakBefore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2º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Selecionar o processo em que foi determinada a exclusão do cadastro.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067300" cy="1524000"/>
                  <wp:effectExtent l="0" t="0" r="0" b="0"/>
                  <wp:docPr id="118" name="Imagem 20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m 20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219700" cy="979805"/>
                  <wp:effectExtent l="0" t="0" r="0" b="0"/>
                  <wp:docPr id="119" name="Imagem 20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m 20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3º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Inserir o arquivo da decisão que determinou a exclusão do cadastro.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Clicar em “</w:t>
            </w: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salvar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173345" cy="1543050"/>
                  <wp:effectExtent l="0" t="0" r="0" b="0"/>
                  <wp:docPr id="120" name="Imagem 2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m 2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4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4954905" cy="1924050"/>
                  <wp:effectExtent l="0" t="0" r="0" b="0"/>
                  <wp:docPr id="121" name="Imagem 2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m 2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90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elacomgrade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2"/>
      </w:tblGrid>
      <w:tr>
        <w:trPr/>
        <w:tc>
          <w:tcPr>
            <w:tcW w:w="9062" w:type="dxa"/>
            <w:tcBorders/>
            <w:shd w:color="auto" w:fill="B8CCE4" w:themeFill="accent1" w:themeFillTint="66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pt-BR" w:bidi="ar-SA"/>
              </w:rPr>
              <w:t>4º PASSO</w:t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Após a anotação de exclusão, a situação passará a constar “</w:t>
            </w:r>
            <w:r>
              <w:rPr>
                <w:rFonts w:eastAsia="Calibri" w:cs="Arial" w:ascii="Arial" w:hAnsi="Arial"/>
                <w:b/>
                <w:color w:val="E36C0A" w:themeColor="accent6" w:themeShade="bf"/>
                <w:kern w:val="0"/>
                <w:sz w:val="22"/>
                <w:szCs w:val="22"/>
                <w:lang w:val="pt-BR" w:eastAsia="pt-BR" w:bidi="ar-SA"/>
              </w:rPr>
              <w:t>CADASTRO EXCLUÍDO</w:t>
            </w: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”.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pt-BR" w:bidi="ar-SA"/>
              </w:rPr>
              <w:t>Inclusive tal informação constará da relação de entidades.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  <w:tr>
        <w:trPr/>
        <w:tc>
          <w:tcPr>
            <w:tcW w:w="9062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486400" cy="2840355"/>
                  <wp:effectExtent l="0" t="0" r="0" b="0"/>
                  <wp:docPr id="122" name="Imagem 2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m 2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 w:cs="Arial" w:ascii="Arial" w:hAnsi="Arial"/>
                <w:b/>
                <w:kern w:val="0"/>
                <w:sz w:val="22"/>
                <w:szCs w:val="22"/>
                <w:lang w:val="pt-BR" w:eastAsia="en-US" w:bidi="ar-SA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lang w:eastAsia="pt-BR"/>
              </w:rPr>
            </w:pPr>
            <w:r>
              <w:rPr>
                <w:rFonts w:eastAsia="Calibri"/>
                <w:kern w:val="0"/>
                <w:sz w:val="22"/>
                <w:szCs w:val="22"/>
                <w:lang w:val="pt-BR" w:eastAsia="en-US" w:bidi="ar-SA"/>
              </w:rPr>
              <w:drawing>
                <wp:inline distT="0" distB="0" distL="0" distR="0">
                  <wp:extent cx="5543550" cy="471805"/>
                  <wp:effectExtent l="0" t="0" r="0" b="0"/>
                  <wp:docPr id="123" name="Imagem 2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m 2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Arial" w:hAnsi="Arial" w:cs="Arial"/>
                <w:lang w:eastAsia="pt-BR"/>
              </w:rPr>
            </w:pPr>
            <w:r>
              <w:rPr>
                <w:rFonts w:eastAsia="Calibri" w:cs="Arial" w:ascii="Arial" w:hAnsi="Arial"/>
                <w:kern w:val="0"/>
                <w:sz w:val="22"/>
                <w:szCs w:val="22"/>
                <w:lang w:val="pt-BR" w:eastAsia="en-US" w:bidi="ar-SA"/>
              </w:rPr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W w:w="7938" w:type="dxa"/>
        <w:jc w:val="left"/>
        <w:tblInd w:w="12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938"/>
      </w:tblGrid>
      <w:tr>
        <w:trPr>
          <w:trHeight w:val="737" w:hRule="atLeast"/>
        </w:trPr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  <w:shd w:color="auto" w:fill="FFCC66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cs="Arial"/>
                <w:b/>
                <w:b/>
                <w:sz w:val="40"/>
              </w:rPr>
            </w:pPr>
            <w:r>
              <w:rPr/>
              <w:drawing>
                <wp:inline distT="0" distB="0" distL="0" distR="0">
                  <wp:extent cx="361315" cy="361315"/>
                  <wp:effectExtent l="0" t="0" r="0" b="0"/>
                  <wp:docPr id="124" name="Imagem 224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m 224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  <w:b/>
                <w:sz w:val="40"/>
              </w:rPr>
              <w:t xml:space="preserve"> </w:t>
            </w:r>
            <w:r>
              <w:rPr>
                <w:rFonts w:cs="Arial" w:ascii="Arial" w:hAnsi="Arial"/>
                <w:b/>
                <w:sz w:val="40"/>
              </w:rPr>
              <w:t>DÚVIDAS QUE PODEM SURGIR</w:t>
            </w:r>
          </w:p>
        </w:tc>
      </w:tr>
      <w:tr>
        <w:trPr/>
        <w:tc>
          <w:tcPr>
            <w:tcW w:w="7938" w:type="dxa"/>
            <w:tcBorders>
              <w:top w:val="single" w:sz="4" w:space="0" w:color="FFCC66"/>
              <w:left w:val="single" w:sz="4" w:space="0" w:color="FFCC66"/>
              <w:bottom w:val="single" w:sz="4" w:space="0" w:color="FFCC66"/>
              <w:right w:val="single" w:sz="4" w:space="0" w:color="FFCC66"/>
            </w:tcBorders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</w:rPr>
            </w:pPr>
            <w:r>
              <w:rPr/>
              <w:drawing>
                <wp:inline distT="0" distB="0" distL="0" distR="0">
                  <wp:extent cx="184785" cy="184785"/>
                  <wp:effectExtent l="0" t="0" r="0" b="0"/>
                  <wp:docPr id="125" name="Imagem 225" descr="question-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m 225" descr="question-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1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  <w:b/>
                <w:i/>
                <w:color w:val="CC9900"/>
              </w:rPr>
              <w:t>Depois que excluído o cadastro, a entidade pode efetuar novo pedido de cadastramento?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b/>
                <w:i/>
              </w:rPr>
              <w:t>R</w:t>
            </w:r>
            <w:r>
              <w:rPr>
                <w:rFonts w:cs="Arial" w:ascii="Arial" w:hAnsi="Arial"/>
                <w:i/>
              </w:rPr>
              <w:t xml:space="preserve">: </w:t>
            </w:r>
            <w:r>
              <w:rPr>
                <w:rFonts w:cs="Arial" w:ascii="Arial" w:hAnsi="Arial"/>
                <w:b/>
                <w:i/>
              </w:rPr>
              <w:t>Sim. Na forma do art. 42 da INC 02/2014: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ind w:firstLine="1134"/>
              <w:jc w:val="both"/>
              <w:rPr>
                <w:rFonts w:ascii="Arial" w:hAnsi="Arial" w:cs="Arial"/>
                <w:i/>
                <w:i/>
                <w:sz w:val="20"/>
              </w:rPr>
            </w:pPr>
            <w:r>
              <w:rPr>
                <w:rFonts w:cs="Arial" w:ascii="Arial" w:hAnsi="Arial"/>
                <w:b/>
                <w:i/>
                <w:sz w:val="20"/>
              </w:rPr>
              <w:t xml:space="preserve">Art. 42 </w:t>
            </w:r>
            <w:r>
              <w:rPr>
                <w:rFonts w:cs="Arial" w:ascii="Arial" w:hAnsi="Arial"/>
                <w:i/>
                <w:sz w:val="20"/>
              </w:rPr>
              <w:t>Uma vez excluída do cadastro, a entidade não poderá se habilitar em Processo de Habilitação e Prestação de Contas (PHPC), salvo se tiver deferido novo pedido de cadastro, na forma da Subseção I desta Seção.</w:t>
            </w:r>
          </w:p>
          <w:p>
            <w:pPr>
              <w:pStyle w:val="Normal"/>
              <w:widowControl w:val="false"/>
              <w:spacing w:lineRule="auto" w:line="360" w:before="0" w:after="0"/>
              <w:ind w:firstLine="1134"/>
              <w:jc w:val="both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  <w:sz w:val="20"/>
              </w:rPr>
              <w:t xml:space="preserve">Parágrafo único. Se a exclusão é decorrente de decisão judicial prolatada em Processo de Habilitação e Prestação de Contas (PHPC), no novo pedido de cadastro </w:t>
            </w:r>
            <w:r>
              <w:rPr>
                <w:rFonts w:cs="Arial" w:ascii="Arial" w:hAnsi="Arial"/>
                <w:i/>
                <w:color w:val="000000" w:themeColor="text1"/>
                <w:sz w:val="20"/>
              </w:rPr>
              <w:t>deverá ser comprovado pela entidade o saneamento de eventuais irregularidades.</w:t>
            </w:r>
          </w:p>
        </w:tc>
      </w:tr>
    </w:tbl>
    <w:p>
      <w:pPr>
        <w:pStyle w:val="Normal"/>
        <w:widowControl w:val="false"/>
        <w:spacing w:lineRule="auto" w:line="360" w:before="0" w:after="0"/>
        <w:jc w:val="both"/>
        <w:rPr>
          <w:rFonts w:ascii="Arial" w:hAnsi="Arial" w:cs="Arial"/>
        </w:rPr>
      </w:pPr>
      <w:r>
        <w:rPr/>
      </w:r>
    </w:p>
    <w:sectPr>
      <w:footerReference w:type="default" r:id="rId122"/>
      <w:footnotePr>
        <w:numFmt w:val="decimal"/>
      </w:footnotePr>
      <w:type w:val="nextPage"/>
      <w:pgSz w:w="11906" w:h="16838"/>
      <w:pgMar w:left="1701" w:right="1133" w:gutter="0" w:header="0" w:top="1417" w:footer="708" w:bottom="1417"/>
      <w:pgNumType w:start="0"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ShelleyAllegro B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1175643529"/>
    </w:sdtPr>
    <w:sdtContent>
      <w:p>
        <w:pPr>
          <w:pStyle w:val="Rodap"/>
          <w:pBdr>
            <w:bottom w:val="single" w:sz="12" w:space="1" w:color="000000"/>
          </w:pBdr>
          <w:jc w:val="right"/>
          <w:rPr/>
        </w:pPr>
        <w:r>
          <w:rPr/>
        </w:r>
      </w:p>
      <w:p>
        <w:pPr>
          <w:pStyle w:val="Rodap"/>
          <w:jc w:val="right"/>
          <w:rPr>
            <w:rFonts w:ascii="Arial" w:hAnsi="Arial" w:cs="Arial"/>
            <w:sz w:val="18"/>
            <w:szCs w:val="20"/>
          </w:rPr>
        </w:pPr>
        <w:r>
          <w:rPr>
            <w:rFonts w:cs="Arial" w:ascii="Arial" w:hAnsi="Arial"/>
            <w:sz w:val="18"/>
            <w:szCs w:val="20"/>
          </w:rPr>
          <w:t xml:space="preserve">Página </w:t>
        </w:r>
        <w:r>
          <w:rPr>
            <w:rFonts w:cs="Arial" w:ascii="Arial" w:hAnsi="Arial"/>
            <w:b/>
            <w:bCs/>
            <w:sz w:val="18"/>
            <w:szCs w:val="20"/>
          </w:rPr>
          <w:fldChar w:fldCharType="begin"/>
        </w:r>
        <w:r>
          <w:rPr>
            <w:sz w:val="18"/>
            <w:b/>
            <w:szCs w:val="20"/>
            <w:bCs/>
            <w:rFonts w:cs="Arial" w:ascii="Arial" w:hAnsi="Arial"/>
          </w:rPr>
          <w:instrText xml:space="preserve"> PAGE </w:instrText>
        </w:r>
        <w:r>
          <w:rPr>
            <w:sz w:val="18"/>
            <w:b/>
            <w:szCs w:val="20"/>
            <w:bCs/>
            <w:rFonts w:cs="Arial" w:ascii="Arial" w:hAnsi="Arial"/>
          </w:rPr>
          <w:fldChar w:fldCharType="separate"/>
        </w:r>
        <w:r>
          <w:rPr>
            <w:sz w:val="18"/>
            <w:b/>
            <w:szCs w:val="20"/>
            <w:bCs/>
            <w:rFonts w:cs="Arial" w:ascii="Arial" w:hAnsi="Arial"/>
          </w:rPr>
          <w:t>76</w:t>
        </w:r>
        <w:r>
          <w:rPr>
            <w:sz w:val="18"/>
            <w:b/>
            <w:szCs w:val="20"/>
            <w:bCs/>
            <w:rFonts w:cs="Arial" w:ascii="Arial" w:hAnsi="Arial"/>
          </w:rPr>
          <w:fldChar w:fldCharType="end"/>
        </w:r>
        <w:r>
          <w:rPr>
            <w:rFonts w:cs="Arial" w:ascii="Arial" w:hAnsi="Arial"/>
            <w:sz w:val="18"/>
            <w:szCs w:val="20"/>
          </w:rPr>
          <w:t xml:space="preserve"> de </w:t>
        </w:r>
        <w:r>
          <w:rPr>
            <w:rFonts w:cs="Arial" w:ascii="Arial" w:hAnsi="Arial"/>
            <w:b/>
            <w:bCs/>
            <w:sz w:val="18"/>
            <w:szCs w:val="20"/>
          </w:rPr>
          <w:fldChar w:fldCharType="begin"/>
        </w:r>
        <w:r>
          <w:rPr>
            <w:sz w:val="18"/>
            <w:b/>
            <w:szCs w:val="20"/>
            <w:bCs/>
            <w:rFonts w:cs="Arial" w:ascii="Arial" w:hAnsi="Arial"/>
          </w:rPr>
          <w:instrText xml:space="preserve"> NUMPAGES </w:instrText>
        </w:r>
        <w:r>
          <w:rPr>
            <w:sz w:val="18"/>
            <w:b/>
            <w:szCs w:val="20"/>
            <w:bCs/>
            <w:rFonts w:cs="Arial" w:ascii="Arial" w:hAnsi="Arial"/>
          </w:rPr>
          <w:fldChar w:fldCharType="separate"/>
        </w:r>
        <w:r>
          <w:rPr>
            <w:sz w:val="18"/>
            <w:b/>
            <w:szCs w:val="20"/>
            <w:bCs/>
            <w:rFonts w:cs="Arial" w:ascii="Arial" w:hAnsi="Arial"/>
          </w:rPr>
          <w:t>77</w:t>
        </w:r>
        <w:r>
          <w:rPr>
            <w:sz w:val="18"/>
            <w:b/>
            <w:szCs w:val="20"/>
            <w:bCs/>
            <w:rFonts w:cs="Arial" w:ascii="Arial" w:hAnsi="Arial"/>
          </w:rPr>
          <w:fldChar w:fldCharType="end"/>
        </w:r>
      </w:p>
    </w:sdtContent>
  </w:sdt>
  <w:p>
    <w:pPr>
      <w:pStyle w:val="Rodap"/>
      <w:rPr/>
    </w:pPr>
    <w:r>
      <w:rPr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Notaderodap"/>
        <w:widowControl w:val="false"/>
        <w:rPr>
          <w:rFonts w:ascii="Arial" w:hAnsi="Arial" w:cs="Arial"/>
        </w:rPr>
      </w:pPr>
      <w:r>
        <w:rPr>
          <w:rStyle w:val="Caracteresdenotaderodap"/>
        </w:rPr>
        <w:footnoteRef/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Conforme Portaria Conjunta dos Juízes da Comarca referida.</w:t>
      </w:r>
    </w:p>
  </w:footnote>
  <w:footnote w:id="3">
    <w:p>
      <w:pPr>
        <w:pStyle w:val="Notaderodap"/>
        <w:widowControl w:val="false"/>
        <w:rPr>
          <w:rFonts w:ascii="Arial" w:hAnsi="Arial" w:cs="Arial"/>
        </w:rPr>
      </w:pPr>
      <w:r>
        <w:rPr>
          <w:rStyle w:val="Caracteresdenotaderodap"/>
        </w:rPr>
        <w:footnoteRef/>
      </w:r>
      <w:r>
        <w:rPr>
          <w:rFonts w:cs="Arial" w:ascii="Arial" w:hAnsi="Arial"/>
        </w:rPr>
        <w:t xml:space="preserve"> </w:t>
      </w:r>
      <w:r>
        <w:rPr>
          <w:rFonts w:cs="Arial" w:ascii="Arial" w:hAnsi="Arial"/>
        </w:rPr>
        <w:t>Conforme Portaria Conjunta dos Juízes da Comarca referida.</w:t>
      </w:r>
    </w:p>
  </w:footnote>
  <w:footnote w:id="4">
    <w:p>
      <w:pPr>
        <w:pStyle w:val="Notaderodap"/>
        <w:widowControl w:val="false"/>
        <w:rPr/>
      </w:pPr>
      <w:r>
        <w:rPr>
          <w:rStyle w:val="Caracteresdenotaderodap"/>
        </w:rPr>
        <w:footnoteRef/>
      </w:r>
      <w:r>
        <w:rPr/>
        <w:t xml:space="preserve"> </w:t>
      </w:r>
      <w:r>
        <w:rPr>
          <w:rFonts w:cs="Arial" w:ascii="Arial" w:hAnsi="Arial"/>
        </w:rPr>
        <w:t>Conforme Portaria Conjunta dos Juízes da Comarca referida.</w:t>
      </w:r>
    </w:p>
  </w:footnote>
</w:footnotes>
</file>

<file path=word/settings.xml><?xml version="1.0" encoding="utf-8"?>
<w:settings xmlns:w="http://schemas.openxmlformats.org/wordprocessingml/2006/main">
  <w:zoom w:percent="90"/>
  <w:defaultTabStop w:val="708"/>
  <w:autoHyphenation w:val="true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624000"/>
    <w:pPr>
      <w:keepNext w:val="true"/>
      <w:keepLines/>
      <w:spacing w:before="480" w:after="0"/>
      <w:outlineLvl w:val="0"/>
    </w:pPr>
    <w:rPr>
      <w:rFonts w:ascii="Cambria" w:hAnsi="Cambria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73f8d"/>
    <w:pPr>
      <w:keepNext w:val="true"/>
      <w:keepLines/>
      <w:spacing w:before="200" w:after="0"/>
      <w:outlineLvl w:val="1"/>
    </w:pPr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73f8d"/>
    <w:pPr>
      <w:keepNext w:val="true"/>
      <w:keepLines/>
      <w:spacing w:before="200" w:after="0"/>
      <w:outlineLvl w:val="2"/>
    </w:pPr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42135"/>
    <w:pPr>
      <w:keepNext w:val="true"/>
      <w:keepLines/>
      <w:spacing w:before="200" w:after="0"/>
      <w:outlineLvl w:val="3"/>
    </w:pPr>
    <w:rPr>
      <w:rFonts w:ascii="Cambria" w:hAnsi="Cambria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83606"/>
    <w:pPr>
      <w:keepNext w:val="true"/>
      <w:keepLines/>
      <w:spacing w:before="40" w:after="0"/>
      <w:outlineLvl w:val="4"/>
    </w:pPr>
    <w:rPr>
      <w:rFonts w:ascii="Cambria" w:hAnsi="Cambria" w:eastAsia="ＭＳ ゴシック" w:cs="" w:asciiTheme="majorHAnsi" w:cstheme="majorBidi" w:eastAsiaTheme="majorEastAsia" w:hAnsiTheme="majorHAnsi"/>
      <w:color w:val="365F91" w:themeColor="accent1" w:themeShade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sid w:val="003e29c8"/>
    <w:rPr/>
  </w:style>
  <w:style w:type="character" w:styleId="RodapChar" w:customStyle="1">
    <w:name w:val="Rodapé Char"/>
    <w:basedOn w:val="DefaultParagraphFont"/>
    <w:uiPriority w:val="99"/>
    <w:qFormat/>
    <w:rsid w:val="003e29c8"/>
    <w:rPr/>
  </w:style>
  <w:style w:type="character" w:styleId="SemEspaamentoChar" w:customStyle="1">
    <w:name w:val="Sem Espaçamento Char"/>
    <w:basedOn w:val="DefaultParagraphFont"/>
    <w:link w:val="NoSpacing"/>
    <w:uiPriority w:val="1"/>
    <w:qFormat/>
    <w:rsid w:val="003e29c8"/>
    <w:rPr>
      <w:rFonts w:eastAsia="ＭＳ 明朝" w:eastAsiaTheme="minorEastAsia"/>
      <w:lang w:eastAsia="pt-BR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sid w:val="003e29c8"/>
    <w:rPr>
      <w:rFonts w:ascii="Tahoma" w:hAnsi="Tahoma" w:cs="Tahoma"/>
      <w:sz w:val="16"/>
      <w:szCs w:val="16"/>
    </w:rPr>
  </w:style>
  <w:style w:type="character" w:styleId="Ttulo1Char" w:customStyle="1">
    <w:name w:val="Título 1 Char"/>
    <w:basedOn w:val="DefaultParagraphFont"/>
    <w:uiPriority w:val="9"/>
    <w:qFormat/>
    <w:rsid w:val="00624000"/>
    <w:rPr>
      <w:rFonts w:ascii="Cambria" w:hAnsi="Cambria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LinkdaInternet">
    <w:name w:val="Link da Internet"/>
    <w:basedOn w:val="DefaultParagraphFont"/>
    <w:uiPriority w:val="99"/>
    <w:unhideWhenUsed/>
    <w:rsid w:val="00624000"/>
    <w:rPr>
      <w:color w:val="0000FF" w:themeColor="hyperlink"/>
      <w:u w:val="single"/>
    </w:rPr>
  </w:style>
  <w:style w:type="character" w:styleId="Ttulo2Char" w:customStyle="1">
    <w:name w:val="Título 2 Char"/>
    <w:basedOn w:val="DefaultParagraphFont"/>
    <w:uiPriority w:val="9"/>
    <w:qFormat/>
    <w:rsid w:val="00173f8d"/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Ttulo3Char" w:customStyle="1">
    <w:name w:val="Título 3 Char"/>
    <w:basedOn w:val="DefaultParagraphFont"/>
    <w:uiPriority w:val="9"/>
    <w:qFormat/>
    <w:rsid w:val="00173f8d"/>
    <w:rPr>
      <w:rFonts w:ascii="Cambria" w:hAnsi="Cambria" w:eastAsia="ＭＳ ゴシック" w:cs="" w:asciiTheme="majorHAnsi" w:cstheme="majorBidi" w:eastAsiaTheme="majorEastAsia" w:hAnsiTheme="majorHAnsi"/>
      <w:b/>
      <w:bCs/>
      <w:color w:val="4F81BD" w:themeColor="accent1"/>
    </w:rPr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3528ac"/>
    <w:rPr>
      <w:sz w:val="20"/>
      <w:szCs w:val="20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basedOn w:val="DefaultParagraphFont"/>
    <w:uiPriority w:val="99"/>
    <w:semiHidden/>
    <w:unhideWhenUsed/>
    <w:qFormat/>
    <w:rsid w:val="003528ac"/>
    <w:rPr>
      <w:vertAlign w:val="superscript"/>
    </w:rPr>
  </w:style>
  <w:style w:type="character" w:styleId="Ttulo4Char" w:customStyle="1">
    <w:name w:val="Título 4 Char"/>
    <w:basedOn w:val="DefaultParagraphFont"/>
    <w:uiPriority w:val="9"/>
    <w:qFormat/>
    <w:rsid w:val="00f42135"/>
    <w:rPr>
      <w:rFonts w:ascii="Cambria" w:hAnsi="Cambria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38004c"/>
    <w:rPr>
      <w:color w:val="800080" w:themeColor="followedHyperlink"/>
      <w:u w:val="single"/>
    </w:rPr>
  </w:style>
  <w:style w:type="character" w:styleId="SubttuloChar" w:customStyle="1">
    <w:name w:val="Subtítulo Char"/>
    <w:basedOn w:val="DefaultParagraphFont"/>
    <w:uiPriority w:val="11"/>
    <w:qFormat/>
    <w:rsid w:val="007659b3"/>
    <w:rPr>
      <w:rFonts w:ascii="Cambria" w:hAnsi="Cambria" w:eastAsia="ＭＳ ゴシック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qFormat/>
    <w:rsid w:val="006c2792"/>
    <w:rPr>
      <w:b/>
      <w:bCs/>
    </w:rPr>
  </w:style>
  <w:style w:type="character" w:styleId="CorpodetextoChar" w:customStyle="1">
    <w:name w:val="Corpo de texto Char"/>
    <w:basedOn w:val="DefaultParagraphFont"/>
    <w:qFormat/>
    <w:rsid w:val="009b06b7"/>
    <w:rPr>
      <w:rFonts w:ascii="ShelleyAllegro BT" w:hAnsi="ShelleyAllegro BT" w:eastAsia="Times New Roman" w:cs="Times New Roman"/>
      <w:sz w:val="40"/>
      <w:szCs w:val="20"/>
      <w:lang w:eastAsia="pt-BR"/>
    </w:rPr>
  </w:style>
  <w:style w:type="character" w:styleId="Ttulo5Char" w:customStyle="1">
    <w:name w:val="Título 5 Char"/>
    <w:basedOn w:val="DefaultParagraphFont"/>
    <w:uiPriority w:val="9"/>
    <w:semiHidden/>
    <w:qFormat/>
    <w:rsid w:val="00a83606"/>
    <w:rPr>
      <w:rFonts w:ascii="Cambria" w:hAnsi="Cambria" w:eastAsia="ＭＳ ゴシック" w:cs="" w:asciiTheme="majorHAnsi" w:cstheme="majorBidi" w:eastAsiaTheme="majorEastAsia" w:hAnsiTheme="majorHAnsi"/>
      <w:color w:val="365F91" w:themeColor="accent1" w:themeShade="bf"/>
    </w:rPr>
  </w:style>
  <w:style w:type="character" w:styleId="RecuodecorpodetextoChar" w:customStyle="1">
    <w:name w:val="Recuo de corpo de texto Char"/>
    <w:basedOn w:val="DefaultParagraphFont"/>
    <w:uiPriority w:val="99"/>
    <w:semiHidden/>
    <w:qFormat/>
    <w:rsid w:val="00a83606"/>
    <w:rPr/>
  </w:style>
  <w:style w:type="character" w:styleId="Appleconvertedspace" w:customStyle="1">
    <w:name w:val="apple-converted-space"/>
    <w:basedOn w:val="DefaultParagraphFont"/>
    <w:qFormat/>
    <w:rsid w:val="00ac0da5"/>
    <w:rPr/>
  </w:style>
  <w:style w:type="character" w:styleId="TtuloChar" w:customStyle="1">
    <w:name w:val="Título Char"/>
    <w:basedOn w:val="DefaultParagraphFont"/>
    <w:qFormat/>
    <w:rsid w:val="00ac0da5"/>
    <w:rPr>
      <w:rFonts w:ascii="Times New Roman" w:hAnsi="Times New Roman" w:eastAsia="Times New Roman" w:cs="Times New Roman"/>
      <w:b/>
      <w:bCs/>
      <w:color w:val="000000"/>
      <w:sz w:val="26"/>
      <w:szCs w:val="17"/>
      <w:lang w:eastAsia="pt-BR"/>
    </w:rPr>
  </w:style>
  <w:style w:type="character" w:styleId="Vnculodendice">
    <w:name w:val="Vínculo de índice"/>
    <w:qFormat/>
    <w:rPr/>
  </w:style>
  <w:style w:type="character" w:styleId="Caracteresdenotaderodap">
    <w:name w:val="Caracteres de nota de rodapé"/>
    <w:qFormat/>
    <w:rPr/>
  </w:style>
  <w:style w:type="character" w:styleId="Ncoradanotadefim">
    <w:name w:val="Âncora da nota de fim"/>
    <w:rPr>
      <w:vertAlign w:val="superscript"/>
    </w:rPr>
  </w:style>
  <w:style w:type="character" w:styleId="Caracteresdenotadefim">
    <w:name w:val="Caracteres de nota de fim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rsid w:val="009b06b7"/>
    <w:pPr>
      <w:tabs>
        <w:tab w:val="clear" w:pos="708"/>
        <w:tab w:val="left" w:pos="2835" w:leader="none"/>
      </w:tabs>
      <w:spacing w:lineRule="atLeast" w:line="380" w:before="0" w:after="0"/>
      <w:jc w:val="both"/>
    </w:pPr>
    <w:rPr>
      <w:rFonts w:ascii="ShelleyAllegro BT" w:hAnsi="ShelleyAllegro BT" w:eastAsia="Times New Roman" w:cs="Times New Roman"/>
      <w:sz w:val="40"/>
      <w:szCs w:val="2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3e29c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e29c8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NoSpacing">
    <w:name w:val="No Spacing"/>
    <w:link w:val="SemEspaamentoChar"/>
    <w:uiPriority w:val="1"/>
    <w:qFormat/>
    <w:rsid w:val="003e29c8"/>
    <w:pPr>
      <w:widowControl/>
      <w:bidi w:val="0"/>
      <w:spacing w:lineRule="auto" w:line="240" w:before="0" w:after="0"/>
      <w:jc w:val="left"/>
    </w:pPr>
    <w:rPr>
      <w:rFonts w:eastAsia="ＭＳ 明朝" w:eastAsiaTheme="minorEastAsia" w:ascii="Calibri" w:hAnsi="Calibri" w:cs=""/>
      <w:color w:val="auto"/>
      <w:kern w:val="0"/>
      <w:sz w:val="22"/>
      <w:szCs w:val="22"/>
      <w:lang w:eastAsia="pt-BR" w:val="pt-BR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e29c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basedOn w:val="Ttulo1"/>
    <w:next w:val="Normal"/>
    <w:uiPriority w:val="39"/>
    <w:unhideWhenUsed/>
    <w:qFormat/>
    <w:rsid w:val="00624000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24000"/>
    <w:pPr>
      <w:spacing w:before="0" w:after="100"/>
    </w:pPr>
    <w:rPr/>
  </w:style>
  <w:style w:type="paragraph" w:styleId="ListParagraph">
    <w:name w:val="List Paragraph"/>
    <w:basedOn w:val="Normal"/>
    <w:uiPriority w:val="34"/>
    <w:qFormat/>
    <w:rsid w:val="00173f8d"/>
    <w:pPr>
      <w:spacing w:before="0" w:after="200"/>
      <w:ind w:left="720" w:hanging="0"/>
      <w:contextualSpacing/>
    </w:pPr>
    <w:rPr/>
  </w:style>
  <w:style w:type="paragraph" w:styleId="Sumrio2">
    <w:name w:val="TOC 2"/>
    <w:basedOn w:val="Normal"/>
    <w:next w:val="Normal"/>
    <w:autoRedefine/>
    <w:uiPriority w:val="39"/>
    <w:unhideWhenUsed/>
    <w:rsid w:val="00173f8d"/>
    <w:pPr>
      <w:spacing w:before="0" w:after="100"/>
      <w:ind w:left="220" w:hanging="0"/>
    </w:pPr>
    <w:rPr/>
  </w:style>
  <w:style w:type="paragraph" w:styleId="Notaderodap">
    <w:name w:val="Footnote Text"/>
    <w:basedOn w:val="Normal"/>
    <w:link w:val="TextodenotaderodapChar"/>
    <w:uiPriority w:val="99"/>
    <w:semiHidden/>
    <w:unhideWhenUsed/>
    <w:rsid w:val="003528ac"/>
    <w:pPr>
      <w:spacing w:lineRule="auto" w:line="240" w:before="0"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528ac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ee64d0"/>
    <w:pPr>
      <w:spacing w:before="0" w:after="100"/>
      <w:ind w:left="440" w:hanging="0"/>
    </w:pPr>
    <w:rPr/>
  </w:style>
  <w:style w:type="paragraph" w:styleId="TITULO" w:customStyle="1">
    <w:name w:val="TITULO"/>
    <w:basedOn w:val="Normal"/>
    <w:qFormat/>
    <w:rsid w:val="003a194b"/>
    <w:pPr>
      <w:widowControl w:val="false"/>
      <w:shd w:val="clear" w:color="auto" w:fill="008080"/>
      <w:tabs>
        <w:tab w:val="clear" w:pos="708"/>
        <w:tab w:val="left" w:pos="1800" w:leader="underscore"/>
        <w:tab w:val="right" w:pos="5400" w:leader="dot"/>
      </w:tabs>
      <w:spacing w:lineRule="auto" w:line="240" w:before="0" w:after="0"/>
      <w:jc w:val="center"/>
    </w:pPr>
    <w:rPr>
      <w:rFonts w:ascii="Arial" w:hAnsi="Arial" w:eastAsia="Times New Roman" w:cs="Times New Roman"/>
      <w:b/>
      <w:color w:val="FFFFFF"/>
      <w:sz w:val="28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659b3"/>
    <w:pPr/>
    <w:rPr>
      <w:rFonts w:ascii="Cambria" w:hAnsi="Cambria" w:eastAsia="ＭＳ ゴシック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paragraph" w:styleId="Texto" w:customStyle="1">
    <w:name w:val="texto"/>
    <w:basedOn w:val="Normal"/>
    <w:qFormat/>
    <w:rsid w:val="00fd0d87"/>
    <w:pPr>
      <w:spacing w:lineRule="auto" w:line="240" w:beforeAutospacing="1" w:afterAutospacing="1"/>
      <w:jc w:val="both"/>
    </w:pPr>
    <w:rPr>
      <w:rFonts w:ascii="Arial" w:hAnsi="Arial" w:eastAsia="Times New Roman" w:cs="Arial"/>
      <w:color w:val="000000"/>
      <w:sz w:val="20"/>
      <w:szCs w:val="20"/>
      <w:lang w:eastAsia="pt-BR"/>
    </w:rPr>
  </w:style>
  <w:style w:type="paragraph" w:styleId="Estilo1" w:customStyle="1">
    <w:name w:val="estilo1"/>
    <w:basedOn w:val="Normal"/>
    <w:qFormat/>
    <w:rsid w:val="00fd0d87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000000"/>
      <w:sz w:val="24"/>
      <w:szCs w:val="24"/>
      <w:lang w:eastAsia="pt-BR"/>
    </w:rPr>
  </w:style>
  <w:style w:type="paragraph" w:styleId="Corpodotextorecuado">
    <w:name w:val="Body Text Indent"/>
    <w:basedOn w:val="Normal"/>
    <w:link w:val="RecuodecorpodetextoChar"/>
    <w:uiPriority w:val="99"/>
    <w:semiHidden/>
    <w:unhideWhenUsed/>
    <w:rsid w:val="00a83606"/>
    <w:pPr>
      <w:spacing w:before="0" w:after="120"/>
      <w:ind w:left="283" w:hanging="0"/>
    </w:pPr>
    <w:rPr/>
  </w:style>
  <w:style w:type="paragraph" w:styleId="Ttulododocumento">
    <w:name w:val="Title"/>
    <w:basedOn w:val="Normal"/>
    <w:link w:val="TtuloChar"/>
    <w:qFormat/>
    <w:rsid w:val="00ac0da5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color w:val="000000"/>
      <w:sz w:val="26"/>
      <w:szCs w:val="17"/>
      <w:lang w:eastAsia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984f5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eladeGrade1Clara-nfase3">
    <w:name w:val="Grid Table 1 Light Accent 3"/>
    <w:basedOn w:val="Tabelanormal"/>
    <w:uiPriority w:val="46"/>
    <w:rsid w:val="00d22cc6"/>
    <w:pPr>
      <w:spacing w:after="0" w:line="240" w:lineRule="auto"/>
    </w:pPr>
    <w:tblPr>
      <w:tblStyleRowBandSize w:val="1"/>
      <w:tblStyleColBandSize w:val="1"/>
      <w:tblBorders>
        <w:top w:val="single" w:color="D6E3BC" w:themeColor="accent3" w:themeTint="66" w:sz="4" w:space="0"/>
        <w:left w:val="single" w:color="D6E3BC" w:themeColor="accent3" w:themeTint="66" w:sz="4" w:space="0"/>
        <w:bottom w:val="single" w:color="D6E3BC" w:themeColor="accent3" w:themeTint="66" w:sz="4" w:space="0"/>
        <w:right w:val="single" w:color="D6E3BC" w:themeColor="accent3" w:themeTint="66" w:sz="4" w:space="0"/>
        <w:insideH w:val="single" w:color="D6E3BC" w:themeColor="accent3" w:themeTint="66" w:sz="4" w:space="0"/>
        <w:insideV w:val="single" w:color="D6E3BC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2D69B" w:themeColor="accent3" w:sz="12" w:space="0"/>
        </w:tcBorders>
      </w:tcPr>
    </w:tblStylePr>
    <w:tblStylePr w:type="lastRow">
      <w:rPr>
        <w:b/>
        <w:bCs/>
      </w:rPr>
      <w:tblPr/>
      <w:tcPr>
        <w:tcBorders>
          <w:top w:val="double" w:color="C2D69B" w:themeColor="accent3" w:sz="2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2.png"/><Relationship Id="rId6" Type="http://schemas.openxmlformats.org/officeDocument/2006/relationships/diagramData" Target="diagrams/data9.xml"/><Relationship Id="rId7" Type="http://schemas.openxmlformats.org/officeDocument/2006/relationships/diagramLayout" Target="diagrams/layout9.xml"/><Relationship Id="rId8" Type="http://schemas.openxmlformats.org/officeDocument/2006/relationships/diagramQuickStyle" Target="diagrams/quickStyle9.xml"/><Relationship Id="rId9" Type="http://schemas.openxmlformats.org/officeDocument/2006/relationships/diagramColors" Target="diagrams/colors9.xml"/><Relationship Id="rId10" Type="http://schemas.microsoft.com/office/2007/relationships/diagramDrawing" Target="diagrams/drawing9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2.png"/><Relationship Id="rId14" Type="http://schemas.openxmlformats.org/officeDocument/2006/relationships/image" Target="media/image2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7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7.png"/><Relationship Id="rId21" Type="http://schemas.openxmlformats.org/officeDocument/2006/relationships/hyperlink" Target="http://www.receita.fazenda.gov.br/pessoajuridica/cnpj/cnpjreva/cnpjreva_solicitacao.asp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2.png"/><Relationship Id="rId25" Type="http://schemas.openxmlformats.org/officeDocument/2006/relationships/image" Target="media/image8.png"/><Relationship Id="rId26" Type="http://schemas.openxmlformats.org/officeDocument/2006/relationships/image" Target="media/image9.png"/><Relationship Id="rId27" Type="http://schemas.openxmlformats.org/officeDocument/2006/relationships/image" Target="media/image10.png"/><Relationship Id="rId28" Type="http://schemas.openxmlformats.org/officeDocument/2006/relationships/image" Target="media/image11.png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image" Target="media/image18.png"/><Relationship Id="rId36" Type="http://schemas.openxmlformats.org/officeDocument/2006/relationships/image" Target="media/image19.png"/><Relationship Id="rId37" Type="http://schemas.openxmlformats.org/officeDocument/2006/relationships/image" Target="media/image20.pn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image" Target="media/image2.png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29.png"/><Relationship Id="rId49" Type="http://schemas.openxmlformats.org/officeDocument/2006/relationships/image" Target="media/image29.png"/><Relationship Id="rId50" Type="http://schemas.openxmlformats.org/officeDocument/2006/relationships/image" Target="media/image30.png"/><Relationship Id="rId51" Type="http://schemas.openxmlformats.org/officeDocument/2006/relationships/image" Target="media/image31.jpeg"/><Relationship Id="rId52" Type="http://schemas.openxmlformats.org/officeDocument/2006/relationships/image" Target="media/image31.jpeg"/><Relationship Id="rId53" Type="http://schemas.openxmlformats.org/officeDocument/2006/relationships/image" Target="media/image4.png"/><Relationship Id="rId54" Type="http://schemas.openxmlformats.org/officeDocument/2006/relationships/image" Target="media/image5.png"/><Relationship Id="rId55" Type="http://schemas.openxmlformats.org/officeDocument/2006/relationships/image" Target="media/image32.png"/><Relationship Id="rId56" Type="http://schemas.openxmlformats.org/officeDocument/2006/relationships/image" Target="media/image31.jpeg"/><Relationship Id="rId57" Type="http://schemas.openxmlformats.org/officeDocument/2006/relationships/image" Target="media/image8.png"/><Relationship Id="rId58" Type="http://schemas.openxmlformats.org/officeDocument/2006/relationships/image" Target="media/image33.png"/><Relationship Id="rId59" Type="http://schemas.openxmlformats.org/officeDocument/2006/relationships/image" Target="media/image34.png"/><Relationship Id="rId60" Type="http://schemas.openxmlformats.org/officeDocument/2006/relationships/image" Target="media/image13.png"/><Relationship Id="rId61" Type="http://schemas.openxmlformats.org/officeDocument/2006/relationships/image" Target="media/image35.png"/><Relationship Id="rId62" Type="http://schemas.openxmlformats.org/officeDocument/2006/relationships/image" Target="media/image36.png"/><Relationship Id="rId63" Type="http://schemas.openxmlformats.org/officeDocument/2006/relationships/image" Target="media/image4.png"/><Relationship Id="rId64" Type="http://schemas.openxmlformats.org/officeDocument/2006/relationships/image" Target="media/image5.png"/><Relationship Id="rId65" Type="http://schemas.openxmlformats.org/officeDocument/2006/relationships/image" Target="media/image37.png"/><Relationship Id="rId66" Type="http://schemas.openxmlformats.org/officeDocument/2006/relationships/image" Target="media/image38.png"/><Relationship Id="rId67" Type="http://schemas.openxmlformats.org/officeDocument/2006/relationships/image" Target="media/image39.png"/><Relationship Id="rId68" Type="http://schemas.openxmlformats.org/officeDocument/2006/relationships/image" Target="media/image40.png"/><Relationship Id="rId69" Type="http://schemas.openxmlformats.org/officeDocument/2006/relationships/image" Target="media/image41.png"/><Relationship Id="rId70" Type="http://schemas.openxmlformats.org/officeDocument/2006/relationships/image" Target="media/image42.png"/><Relationship Id="rId71" Type="http://schemas.openxmlformats.org/officeDocument/2006/relationships/image" Target="media/image43.png"/><Relationship Id="rId72" Type="http://schemas.openxmlformats.org/officeDocument/2006/relationships/image" Target="media/image4.png"/><Relationship Id="rId73" Type="http://schemas.openxmlformats.org/officeDocument/2006/relationships/image" Target="media/image5.png"/><Relationship Id="rId74" Type="http://schemas.openxmlformats.org/officeDocument/2006/relationships/image" Target="media/image5.png"/><Relationship Id="rId75" Type="http://schemas.openxmlformats.org/officeDocument/2006/relationships/image" Target="media/image44.png"/><Relationship Id="rId76" Type="http://schemas.openxmlformats.org/officeDocument/2006/relationships/image" Target="media/image31.jpeg"/><Relationship Id="rId77" Type="http://schemas.openxmlformats.org/officeDocument/2006/relationships/image" Target="media/image2.png"/><Relationship Id="rId78" Type="http://schemas.openxmlformats.org/officeDocument/2006/relationships/image" Target="media/image29.png"/><Relationship Id="rId79" Type="http://schemas.openxmlformats.org/officeDocument/2006/relationships/image" Target="media/image29.png"/><Relationship Id="rId80" Type="http://schemas.openxmlformats.org/officeDocument/2006/relationships/image" Target="media/image45.png"/><Relationship Id="rId81" Type="http://schemas.openxmlformats.org/officeDocument/2006/relationships/image" Target="media/image2.png"/><Relationship Id="rId82" Type="http://schemas.openxmlformats.org/officeDocument/2006/relationships/image" Target="media/image46.png"/><Relationship Id="rId83" Type="http://schemas.openxmlformats.org/officeDocument/2006/relationships/image" Target="media/image31.jpeg"/><Relationship Id="rId84" Type="http://schemas.openxmlformats.org/officeDocument/2006/relationships/image" Target="media/image31.jpeg"/><Relationship Id="rId85" Type="http://schemas.openxmlformats.org/officeDocument/2006/relationships/image" Target="media/image31.jpeg"/><Relationship Id="rId86" Type="http://schemas.openxmlformats.org/officeDocument/2006/relationships/image" Target="media/image47.png"/><Relationship Id="rId87" Type="http://schemas.openxmlformats.org/officeDocument/2006/relationships/image" Target="media/image48.png"/><Relationship Id="rId88" Type="http://schemas.openxmlformats.org/officeDocument/2006/relationships/image" Target="media/image49.png"/><Relationship Id="rId89" Type="http://schemas.openxmlformats.org/officeDocument/2006/relationships/image" Target="media/image50.png"/><Relationship Id="rId90" Type="http://schemas.openxmlformats.org/officeDocument/2006/relationships/image" Target="media/image51.png"/><Relationship Id="rId91" Type="http://schemas.openxmlformats.org/officeDocument/2006/relationships/image" Target="media/image52.png"/><Relationship Id="rId92" Type="http://schemas.openxmlformats.org/officeDocument/2006/relationships/image" Target="media/image53.png"/><Relationship Id="rId93" Type="http://schemas.openxmlformats.org/officeDocument/2006/relationships/image" Target="media/image54.png"/><Relationship Id="rId94" Type="http://schemas.openxmlformats.org/officeDocument/2006/relationships/image" Target="media/image55.png"/><Relationship Id="rId95" Type="http://schemas.openxmlformats.org/officeDocument/2006/relationships/image" Target="media/image56.png"/><Relationship Id="rId96" Type="http://schemas.openxmlformats.org/officeDocument/2006/relationships/image" Target="media/image57.png"/><Relationship Id="rId97" Type="http://schemas.openxmlformats.org/officeDocument/2006/relationships/image" Target="media/image2.png"/><Relationship Id="rId98" Type="http://schemas.openxmlformats.org/officeDocument/2006/relationships/diagramData" Target="diagrams/data103.xml"/><Relationship Id="rId99" Type="http://schemas.openxmlformats.org/officeDocument/2006/relationships/diagramLayout" Target="diagrams/layout103.xml"/><Relationship Id="rId100" Type="http://schemas.openxmlformats.org/officeDocument/2006/relationships/diagramQuickStyle" Target="diagrams/quickStyle103.xml"/><Relationship Id="rId101" Type="http://schemas.openxmlformats.org/officeDocument/2006/relationships/diagramColors" Target="diagrams/colors103.xml"/><Relationship Id="rId102" Type="http://schemas.microsoft.com/office/2007/relationships/diagramDrawing" Target="diagrams/drawing103.xml"/><Relationship Id="rId103" Type="http://schemas.openxmlformats.org/officeDocument/2006/relationships/image" Target="media/image29.png"/><Relationship Id="rId104" Type="http://schemas.openxmlformats.org/officeDocument/2006/relationships/image" Target="media/image29.png"/><Relationship Id="rId105" Type="http://schemas.openxmlformats.org/officeDocument/2006/relationships/image" Target="media/image45.png"/><Relationship Id="rId106" Type="http://schemas.openxmlformats.org/officeDocument/2006/relationships/image" Target="media/image31.jpeg"/><Relationship Id="rId107" Type="http://schemas.openxmlformats.org/officeDocument/2006/relationships/image" Target="media/image31.jpeg"/><Relationship Id="rId108" Type="http://schemas.openxmlformats.org/officeDocument/2006/relationships/image" Target="media/image31.jpeg"/><Relationship Id="rId109" Type="http://schemas.openxmlformats.org/officeDocument/2006/relationships/image" Target="media/image29.png"/><Relationship Id="rId110" Type="http://schemas.openxmlformats.org/officeDocument/2006/relationships/image" Target="media/image29.png"/><Relationship Id="rId111" Type="http://schemas.openxmlformats.org/officeDocument/2006/relationships/image" Target="media/image45.png"/><Relationship Id="rId112" Type="http://schemas.openxmlformats.org/officeDocument/2006/relationships/image" Target="media/image29.png"/><Relationship Id="rId113" Type="http://schemas.openxmlformats.org/officeDocument/2006/relationships/image" Target="media/image58.png"/><Relationship Id="rId114" Type="http://schemas.openxmlformats.org/officeDocument/2006/relationships/image" Target="media/image59.png"/><Relationship Id="rId115" Type="http://schemas.openxmlformats.org/officeDocument/2006/relationships/image" Target="media/image60.png"/><Relationship Id="rId116" Type="http://schemas.openxmlformats.org/officeDocument/2006/relationships/image" Target="media/image61.png"/><Relationship Id="rId117" Type="http://schemas.openxmlformats.org/officeDocument/2006/relationships/image" Target="media/image62.png"/><Relationship Id="rId118" Type="http://schemas.openxmlformats.org/officeDocument/2006/relationships/image" Target="media/image63.png"/><Relationship Id="rId119" Type="http://schemas.openxmlformats.org/officeDocument/2006/relationships/image" Target="media/image64.png"/><Relationship Id="rId120" Type="http://schemas.openxmlformats.org/officeDocument/2006/relationships/image" Target="media/image29.png"/><Relationship Id="rId121" Type="http://schemas.openxmlformats.org/officeDocument/2006/relationships/image" Target="media/image29.png"/><Relationship Id="rId122" Type="http://schemas.openxmlformats.org/officeDocument/2006/relationships/footer" Target="footer1.xml"/><Relationship Id="rId123" Type="http://schemas.openxmlformats.org/officeDocument/2006/relationships/footnotes" Target="footnotes.xml"/><Relationship Id="rId124" Type="http://schemas.openxmlformats.org/officeDocument/2006/relationships/fontTable" Target="fontTable.xml"/><Relationship Id="rId125" Type="http://schemas.openxmlformats.org/officeDocument/2006/relationships/settings" Target="settings.xml"/><Relationship Id="rId126" Type="http://schemas.openxmlformats.org/officeDocument/2006/relationships/theme" Target="theme/theme1.xml"/><Relationship Id="rId127" Type="http://schemas.openxmlformats.org/officeDocument/2006/relationships/customXml" Target="../customXml/item1.xml"/><Relationship Id="rId128" Type="http://schemas.openxmlformats.org/officeDocument/2006/relationships/customXml" Target="../customXml/item2.xml"/>
</Relationships>
</file>

<file path=word/diagrams/colors10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03.xml><?xml version="1.0" encoding="utf-8"?>
<dgm:dataModel xmlns:dgm="http://schemas.openxmlformats.org/drawingml/2006/diagram" xmlns:a="http://schemas.openxmlformats.org/drawingml/2006/main">
  <dgm:ptLst>
    <dgm:pt modelId="{93837EE0-9430-4720-916C-F58B58BFF043}" type="doc">
      <dgm:prSet loTypeId="urn:microsoft.com/office/officeart/2005/8/layout/hierarchy2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pt-BR"/>
        </a:p>
      </dgm:t>
    </dgm:pt>
    <dgm:pt modelId="{FE55AA27-67F7-486B-BA86-AE012E738AFF}">
      <dgm:prSet phldrT="[Texto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Exclusão do Cadastro</a:t>
          </a:r>
        </a:p>
      </dgm:t>
    </dgm:pt>
    <dgm:pt modelId="{21DE078A-5F32-493C-BEDE-B15DD9AC5FF3}" type="parTrans" cxnId="{2170D785-9344-48B7-A5BD-FE1169833672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5727C7D-47E8-48B1-8670-C8566380C154}" type="sibTrans" cxnId="{2170D785-9344-48B7-A5BD-FE1169833672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D521A54-E6DB-443D-8DDD-A82B9F543BF4}">
      <dgm:prSet phldrT="[Texto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Por Decisão Judicial</a:t>
          </a:r>
        </a:p>
      </dgm:t>
    </dgm:pt>
    <dgm:pt modelId="{E957DE0A-E863-49B1-AEA0-95CE031DCCA7}" type="parTrans" cxnId="{D5905D8D-AD81-4DAF-A312-F2A1A4F5D6BD}">
      <dgm:prSet custT="1"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 w="19050"/>
      </dgm:spPr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1DD382B-A052-4CBD-AF2E-584DDFB0C904}" type="sibTrans" cxnId="{D5905D8D-AD81-4DAF-A312-F2A1A4F5D6BD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D04D9A77-EAB4-49AE-B9D2-0AE97E3F825D}">
      <dgm:prSet phldrT="[Texto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Interrupção Execução do Projeto</a:t>
          </a:r>
        </a:p>
      </dgm:t>
    </dgm:pt>
    <dgm:pt modelId="{7644E163-5C04-4055-A4FF-558B544B99BD}" type="parTrans" cxnId="{514F4166-FA27-4681-A531-C68F0528946C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9050"/>
      </dgm:spPr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A603DC-1D0B-4AD5-991A-096861F06C69}" type="sibTrans" cxnId="{514F4166-FA27-4681-A531-C68F0528946C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0F6E4934-C426-498D-8B2A-5D813F4CC9B2}">
      <dgm:prSet phldrT="[Texto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Contas Desaprovadas</a:t>
          </a:r>
        </a:p>
      </dgm:t>
    </dgm:pt>
    <dgm:pt modelId="{EF903162-5B6E-4F81-AF63-153F2608543B}" type="parTrans" cxnId="{E80071A4-9768-4BE6-B4A5-B1E53C9399E2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9050"/>
      </dgm:spPr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62B34DA-7BD4-47D1-B748-7468498A43D1}" type="sibTrans" cxnId="{E80071A4-9768-4BE6-B4A5-B1E53C9399E2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6E6D6B06-31FE-439D-909C-1CC421DB8C99}">
      <dgm:prSet phldrT="[Texto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A Pedido da Entidade</a:t>
          </a:r>
        </a:p>
      </dgm:t>
    </dgm:pt>
    <dgm:pt modelId="{7D1EFC25-C21F-4439-991B-A7761AD8E41E}" type="parTrans" cxnId="{D6929B6C-6456-4CF1-B243-9B279D964A0E}">
      <dgm:prSet custT="1">
        <dgm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dgm:style>
      </dgm:prSet>
      <dgm:spPr>
        <a:ln w="19050"/>
      </dgm:spPr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4DE91604-908F-4A38-93C0-ADC1FC27962F}" type="sibTrans" cxnId="{D6929B6C-6456-4CF1-B243-9B279D964A0E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FB62977-42EC-4158-92AA-E6AD95191E5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pt-BR" sz="1400">
              <a:latin typeface="Arial" panose="020B0604020202020204" pitchFamily="34" charset="0"/>
              <a:cs typeface="Arial" panose="020B0604020202020204" pitchFamily="34" charset="0"/>
            </a:rPr>
            <a:t>Contas não Prestadas</a:t>
          </a:r>
        </a:p>
      </dgm:t>
    </dgm:pt>
    <dgm:pt modelId="{20155716-28A7-4455-9514-A4482C6A7D3B}" type="parTrans" cxnId="{5120D971-087D-4045-857E-92B9BABF0641}">
      <dgm:prSet custT="1">
        <dgm:style>
          <a:lnRef idx="1">
            <a:schemeClr val="accent2"/>
          </a:lnRef>
          <a:fillRef idx="0">
            <a:schemeClr val="accent2"/>
          </a:fillRef>
          <a:effectRef idx="0">
            <a:schemeClr val="accent2"/>
          </a:effectRef>
          <a:fontRef idx="minor">
            <a:schemeClr val="tx1"/>
          </a:fontRef>
        </dgm:style>
      </dgm:prSet>
      <dgm:spPr>
        <a:ln w="19050"/>
      </dgm:spPr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8A244E46-C545-4BF7-936E-6EDFED8997C9}" type="sibTrans" cxnId="{5120D971-087D-4045-857E-92B9BABF0641}">
      <dgm:prSet/>
      <dgm:spPr/>
      <dgm:t>
        <a:bodyPr/>
        <a:lstStyle/>
        <a:p>
          <a:pPr algn="ctr"/>
          <a:endParaRPr lang="pt-BR" sz="1400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5FC042A-D4B7-46D0-A1CE-C4B20C9BB495}" type="pres">
      <dgm:prSet presAssocID="{93837EE0-9430-4720-916C-F58B58BFF04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6C07875A-2423-4C0D-A200-768DD0C612AD}" type="pres">
      <dgm:prSet presAssocID="{FE55AA27-67F7-486B-BA86-AE012E738AFF}" presName="root1" presStyleCnt="0"/>
      <dgm:spPr/>
    </dgm:pt>
    <dgm:pt modelId="{78EF8968-9812-4729-B422-6986F4FE7123}" type="pres">
      <dgm:prSet presAssocID="{FE55AA27-67F7-486B-BA86-AE012E738AFF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FD0D4C5-A1D6-44F5-88B6-B0EFCAC6C3C5}" type="pres">
      <dgm:prSet presAssocID="{FE55AA27-67F7-486B-BA86-AE012E738AFF}" presName="level2hierChild" presStyleCnt="0"/>
      <dgm:spPr/>
    </dgm:pt>
    <dgm:pt modelId="{00E308E5-7E7F-4AC6-A4A0-8B09EA965AF4}" type="pres">
      <dgm:prSet presAssocID="{E957DE0A-E863-49B1-AEA0-95CE031DCCA7}" presName="conn2-1" presStyleLbl="parChTrans1D2" presStyleIdx="0" presStyleCnt="2"/>
      <dgm:spPr/>
      <dgm:t>
        <a:bodyPr/>
        <a:lstStyle/>
        <a:p>
          <a:endParaRPr lang="pt-BR"/>
        </a:p>
      </dgm:t>
    </dgm:pt>
    <dgm:pt modelId="{AD104985-16A4-45BF-BA11-FD4606EDC250}" type="pres">
      <dgm:prSet presAssocID="{E957DE0A-E863-49B1-AEA0-95CE031DCCA7}" presName="connTx" presStyleLbl="parChTrans1D2" presStyleIdx="0" presStyleCnt="2"/>
      <dgm:spPr/>
      <dgm:t>
        <a:bodyPr/>
        <a:lstStyle/>
        <a:p>
          <a:endParaRPr lang="pt-BR"/>
        </a:p>
      </dgm:t>
    </dgm:pt>
    <dgm:pt modelId="{E6EF5951-A0CE-47F9-A10B-60DE6B95A90C}" type="pres">
      <dgm:prSet presAssocID="{8D521A54-E6DB-443D-8DDD-A82B9F543BF4}" presName="root2" presStyleCnt="0"/>
      <dgm:spPr/>
    </dgm:pt>
    <dgm:pt modelId="{A73EE5E4-0B91-45F9-BE34-449F74B0EB2D}" type="pres">
      <dgm:prSet presAssocID="{8D521A54-E6DB-443D-8DDD-A82B9F543BF4}" presName="LevelTwoTextNode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B3DF9D43-1592-47DA-897A-0CEA6E35AA34}" type="pres">
      <dgm:prSet presAssocID="{8D521A54-E6DB-443D-8DDD-A82B9F543BF4}" presName="level3hierChild" presStyleCnt="0"/>
      <dgm:spPr/>
    </dgm:pt>
    <dgm:pt modelId="{15559F23-27EF-47F7-9487-4420B5E6D17C}" type="pres">
      <dgm:prSet presAssocID="{7644E163-5C04-4055-A4FF-558B544B99BD}" presName="conn2-1" presStyleLbl="parChTrans1D3" presStyleIdx="0" presStyleCnt="3"/>
      <dgm:spPr/>
      <dgm:t>
        <a:bodyPr/>
        <a:lstStyle/>
        <a:p>
          <a:endParaRPr lang="pt-BR"/>
        </a:p>
      </dgm:t>
    </dgm:pt>
    <dgm:pt modelId="{11CBEA84-CCB3-4AB9-B4A4-19570BC18829}" type="pres">
      <dgm:prSet presAssocID="{7644E163-5C04-4055-A4FF-558B544B99BD}" presName="connTx" presStyleLbl="parChTrans1D3" presStyleIdx="0" presStyleCnt="3"/>
      <dgm:spPr/>
      <dgm:t>
        <a:bodyPr/>
        <a:lstStyle/>
        <a:p>
          <a:endParaRPr lang="pt-BR"/>
        </a:p>
      </dgm:t>
    </dgm:pt>
    <dgm:pt modelId="{249A6F54-6A66-433C-9584-3F9A75AC23F3}" type="pres">
      <dgm:prSet presAssocID="{D04D9A77-EAB4-49AE-B9D2-0AE97E3F825D}" presName="root2" presStyleCnt="0"/>
      <dgm:spPr/>
    </dgm:pt>
    <dgm:pt modelId="{C53AD37B-E5D1-46FD-8813-CB30F6A5E329}" type="pres">
      <dgm:prSet presAssocID="{D04D9A77-EAB4-49AE-B9D2-0AE97E3F825D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959CCDCC-C21B-4051-AA60-2A799580DAFB}" type="pres">
      <dgm:prSet presAssocID="{D04D9A77-EAB4-49AE-B9D2-0AE97E3F825D}" presName="level3hierChild" presStyleCnt="0"/>
      <dgm:spPr/>
    </dgm:pt>
    <dgm:pt modelId="{98F3D8BD-67B5-4D8E-AB41-947FC67C3D3C}" type="pres">
      <dgm:prSet presAssocID="{EF903162-5B6E-4F81-AF63-153F2608543B}" presName="conn2-1" presStyleLbl="parChTrans1D3" presStyleIdx="1" presStyleCnt="3"/>
      <dgm:spPr/>
      <dgm:t>
        <a:bodyPr/>
        <a:lstStyle/>
        <a:p>
          <a:endParaRPr lang="pt-BR"/>
        </a:p>
      </dgm:t>
    </dgm:pt>
    <dgm:pt modelId="{2F1642AC-6E45-4C9C-B896-0B95A0634C5C}" type="pres">
      <dgm:prSet presAssocID="{EF903162-5B6E-4F81-AF63-153F2608543B}" presName="connTx" presStyleLbl="parChTrans1D3" presStyleIdx="1" presStyleCnt="3"/>
      <dgm:spPr/>
      <dgm:t>
        <a:bodyPr/>
        <a:lstStyle/>
        <a:p>
          <a:endParaRPr lang="pt-BR"/>
        </a:p>
      </dgm:t>
    </dgm:pt>
    <dgm:pt modelId="{F6CC68E8-4480-4DE5-93B1-F90E88C25042}" type="pres">
      <dgm:prSet presAssocID="{0F6E4934-C426-498D-8B2A-5D813F4CC9B2}" presName="root2" presStyleCnt="0"/>
      <dgm:spPr/>
    </dgm:pt>
    <dgm:pt modelId="{ED1357B3-A38E-4935-98FF-8D218084034C}" type="pres">
      <dgm:prSet presAssocID="{0F6E4934-C426-498D-8B2A-5D813F4CC9B2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227FA12-8261-40DA-BEF0-075EF80FF57C}" type="pres">
      <dgm:prSet presAssocID="{0F6E4934-C426-498D-8B2A-5D813F4CC9B2}" presName="level3hierChild" presStyleCnt="0"/>
      <dgm:spPr/>
    </dgm:pt>
    <dgm:pt modelId="{28BB194E-3F95-42AD-96E0-A5C2ED752464}" type="pres">
      <dgm:prSet presAssocID="{20155716-28A7-4455-9514-A4482C6A7D3B}" presName="conn2-1" presStyleLbl="parChTrans1D3" presStyleIdx="2" presStyleCnt="3"/>
      <dgm:spPr/>
      <dgm:t>
        <a:bodyPr/>
        <a:lstStyle/>
        <a:p>
          <a:endParaRPr lang="pt-BR"/>
        </a:p>
      </dgm:t>
    </dgm:pt>
    <dgm:pt modelId="{055E50A0-1D6B-4681-9FF4-4962EFF09F2F}" type="pres">
      <dgm:prSet presAssocID="{20155716-28A7-4455-9514-A4482C6A7D3B}" presName="connTx" presStyleLbl="parChTrans1D3" presStyleIdx="2" presStyleCnt="3"/>
      <dgm:spPr/>
      <dgm:t>
        <a:bodyPr/>
        <a:lstStyle/>
        <a:p>
          <a:endParaRPr lang="pt-BR"/>
        </a:p>
      </dgm:t>
    </dgm:pt>
    <dgm:pt modelId="{C96F811B-90A5-4F44-BDC2-A09786DF319A}" type="pres">
      <dgm:prSet presAssocID="{8FB62977-42EC-4158-92AA-E6AD95191E55}" presName="root2" presStyleCnt="0"/>
      <dgm:spPr/>
    </dgm:pt>
    <dgm:pt modelId="{2BC2F6BD-CEEF-447C-BC9B-9336ECCA7DEA}" type="pres">
      <dgm:prSet presAssocID="{8FB62977-42EC-4158-92AA-E6AD95191E55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26ACAF3-7BA3-4667-BB67-219A51CCBF26}" type="pres">
      <dgm:prSet presAssocID="{8FB62977-42EC-4158-92AA-E6AD95191E55}" presName="level3hierChild" presStyleCnt="0"/>
      <dgm:spPr/>
    </dgm:pt>
    <dgm:pt modelId="{02A51AD7-7A13-4797-844B-CF6E49164DDF}" type="pres">
      <dgm:prSet presAssocID="{7D1EFC25-C21F-4439-991B-A7761AD8E41E}" presName="conn2-1" presStyleLbl="parChTrans1D2" presStyleIdx="1" presStyleCnt="2"/>
      <dgm:spPr/>
      <dgm:t>
        <a:bodyPr/>
        <a:lstStyle/>
        <a:p>
          <a:endParaRPr lang="pt-BR"/>
        </a:p>
      </dgm:t>
    </dgm:pt>
    <dgm:pt modelId="{9B9B05AF-2E05-4F87-9255-04F36E74E123}" type="pres">
      <dgm:prSet presAssocID="{7D1EFC25-C21F-4439-991B-A7761AD8E41E}" presName="connTx" presStyleLbl="parChTrans1D2" presStyleIdx="1" presStyleCnt="2"/>
      <dgm:spPr/>
      <dgm:t>
        <a:bodyPr/>
        <a:lstStyle/>
        <a:p>
          <a:endParaRPr lang="pt-BR"/>
        </a:p>
      </dgm:t>
    </dgm:pt>
    <dgm:pt modelId="{AEE629D5-C25C-4C9F-8E20-C71AC6B05C86}" type="pres">
      <dgm:prSet presAssocID="{6E6D6B06-31FE-439D-909C-1CC421DB8C99}" presName="root2" presStyleCnt="0"/>
      <dgm:spPr/>
    </dgm:pt>
    <dgm:pt modelId="{01D253BF-C781-4784-A080-9D8E649AE3B8}" type="pres">
      <dgm:prSet presAssocID="{6E6D6B06-31FE-439D-909C-1CC421DB8C99}" presName="LevelTwoTextNode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4442D268-8EEA-43D1-8B5B-03A7BF1E95C3}" type="pres">
      <dgm:prSet presAssocID="{6E6D6B06-31FE-439D-909C-1CC421DB8C99}" presName="level3hierChild" presStyleCnt="0"/>
      <dgm:spPr/>
    </dgm:pt>
  </dgm:ptLst>
  <dgm:cxnLst>
    <dgm:cxn modelId="{DA466B55-BD96-4EBC-942F-A9242A987FE6}" type="presOf" srcId="{8D521A54-E6DB-443D-8DDD-A82B9F543BF4}" destId="{A73EE5E4-0B91-45F9-BE34-449F74B0EB2D}" srcOrd="0" destOrd="0" presId="urn:microsoft.com/office/officeart/2005/8/layout/hierarchy2"/>
    <dgm:cxn modelId="{E9665160-F188-4C8A-BDCF-A5E933500C8B}" type="presOf" srcId="{6E6D6B06-31FE-439D-909C-1CC421DB8C99}" destId="{01D253BF-C781-4784-A080-9D8E649AE3B8}" srcOrd="0" destOrd="0" presId="urn:microsoft.com/office/officeart/2005/8/layout/hierarchy2"/>
    <dgm:cxn modelId="{E6A705DC-83A2-43FC-A443-8E559FBCE2D3}" type="presOf" srcId="{EF903162-5B6E-4F81-AF63-153F2608543B}" destId="{98F3D8BD-67B5-4D8E-AB41-947FC67C3D3C}" srcOrd="0" destOrd="0" presId="urn:microsoft.com/office/officeart/2005/8/layout/hierarchy2"/>
    <dgm:cxn modelId="{E573E406-EBB1-4DB2-AEA0-F4FFBD12BEE0}" type="presOf" srcId="{7D1EFC25-C21F-4439-991B-A7761AD8E41E}" destId="{02A51AD7-7A13-4797-844B-CF6E49164DDF}" srcOrd="0" destOrd="0" presId="urn:microsoft.com/office/officeart/2005/8/layout/hierarchy2"/>
    <dgm:cxn modelId="{F5009EA2-E688-48FF-AFFA-CC69CB8CCC73}" type="presOf" srcId="{FE55AA27-67F7-486B-BA86-AE012E738AFF}" destId="{78EF8968-9812-4729-B422-6986F4FE7123}" srcOrd="0" destOrd="0" presId="urn:microsoft.com/office/officeart/2005/8/layout/hierarchy2"/>
    <dgm:cxn modelId="{B35F1E7A-F57D-4DE8-875B-2986EAEE0A17}" type="presOf" srcId="{EF903162-5B6E-4F81-AF63-153F2608543B}" destId="{2F1642AC-6E45-4C9C-B896-0B95A0634C5C}" srcOrd="1" destOrd="0" presId="urn:microsoft.com/office/officeart/2005/8/layout/hierarchy2"/>
    <dgm:cxn modelId="{E80071A4-9768-4BE6-B4A5-B1E53C9399E2}" srcId="{8D521A54-E6DB-443D-8DDD-A82B9F543BF4}" destId="{0F6E4934-C426-498D-8B2A-5D813F4CC9B2}" srcOrd="1" destOrd="0" parTransId="{EF903162-5B6E-4F81-AF63-153F2608543B}" sibTransId="{262B34DA-7BD4-47D1-B748-7468498A43D1}"/>
    <dgm:cxn modelId="{514F4166-FA27-4681-A531-C68F0528946C}" srcId="{8D521A54-E6DB-443D-8DDD-A82B9F543BF4}" destId="{D04D9A77-EAB4-49AE-B9D2-0AE97E3F825D}" srcOrd="0" destOrd="0" parTransId="{7644E163-5C04-4055-A4FF-558B544B99BD}" sibTransId="{0FA603DC-1D0B-4AD5-991A-096861F06C69}"/>
    <dgm:cxn modelId="{67AFA087-554A-4B21-BE8D-BBF1A06D769A}" type="presOf" srcId="{0F6E4934-C426-498D-8B2A-5D813F4CC9B2}" destId="{ED1357B3-A38E-4935-98FF-8D218084034C}" srcOrd="0" destOrd="0" presId="urn:microsoft.com/office/officeart/2005/8/layout/hierarchy2"/>
    <dgm:cxn modelId="{7A5E04EB-DC6E-43FC-8FFD-4C678BD0FDFE}" type="presOf" srcId="{93837EE0-9430-4720-916C-F58B58BFF043}" destId="{C5FC042A-D4B7-46D0-A1CE-C4B20C9BB495}" srcOrd="0" destOrd="0" presId="urn:microsoft.com/office/officeart/2005/8/layout/hierarchy2"/>
    <dgm:cxn modelId="{D6929B6C-6456-4CF1-B243-9B279D964A0E}" srcId="{FE55AA27-67F7-486B-BA86-AE012E738AFF}" destId="{6E6D6B06-31FE-439D-909C-1CC421DB8C99}" srcOrd="1" destOrd="0" parTransId="{7D1EFC25-C21F-4439-991B-A7761AD8E41E}" sibTransId="{4DE91604-908F-4A38-93C0-ADC1FC27962F}"/>
    <dgm:cxn modelId="{4B2893AA-2EDE-47AE-9F40-679C09B41054}" type="presOf" srcId="{8FB62977-42EC-4158-92AA-E6AD95191E55}" destId="{2BC2F6BD-CEEF-447C-BC9B-9336ECCA7DEA}" srcOrd="0" destOrd="0" presId="urn:microsoft.com/office/officeart/2005/8/layout/hierarchy2"/>
    <dgm:cxn modelId="{0EA92AEF-C7FB-4226-AF04-655C9B076711}" type="presOf" srcId="{E957DE0A-E863-49B1-AEA0-95CE031DCCA7}" destId="{00E308E5-7E7F-4AC6-A4A0-8B09EA965AF4}" srcOrd="0" destOrd="0" presId="urn:microsoft.com/office/officeart/2005/8/layout/hierarchy2"/>
    <dgm:cxn modelId="{D5905D8D-AD81-4DAF-A312-F2A1A4F5D6BD}" srcId="{FE55AA27-67F7-486B-BA86-AE012E738AFF}" destId="{8D521A54-E6DB-443D-8DDD-A82B9F543BF4}" srcOrd="0" destOrd="0" parTransId="{E957DE0A-E863-49B1-AEA0-95CE031DCCA7}" sibTransId="{A1DD382B-A052-4CBD-AF2E-584DDFB0C904}"/>
    <dgm:cxn modelId="{1606479E-18DC-45E9-9E3C-C4460DB626CB}" type="presOf" srcId="{E957DE0A-E863-49B1-AEA0-95CE031DCCA7}" destId="{AD104985-16A4-45BF-BA11-FD4606EDC250}" srcOrd="1" destOrd="0" presId="urn:microsoft.com/office/officeart/2005/8/layout/hierarchy2"/>
    <dgm:cxn modelId="{5120D971-087D-4045-857E-92B9BABF0641}" srcId="{8D521A54-E6DB-443D-8DDD-A82B9F543BF4}" destId="{8FB62977-42EC-4158-92AA-E6AD95191E55}" srcOrd="2" destOrd="0" parTransId="{20155716-28A7-4455-9514-A4482C6A7D3B}" sibTransId="{8A244E46-C545-4BF7-936E-6EDFED8997C9}"/>
    <dgm:cxn modelId="{CB6D4329-C7D1-40C9-9207-AD00D1D6225E}" type="presOf" srcId="{20155716-28A7-4455-9514-A4482C6A7D3B}" destId="{055E50A0-1D6B-4681-9FF4-4962EFF09F2F}" srcOrd="1" destOrd="0" presId="urn:microsoft.com/office/officeart/2005/8/layout/hierarchy2"/>
    <dgm:cxn modelId="{9D220A83-2288-4C16-B7B8-AC4DC66AB2CB}" type="presOf" srcId="{D04D9A77-EAB4-49AE-B9D2-0AE97E3F825D}" destId="{C53AD37B-E5D1-46FD-8813-CB30F6A5E329}" srcOrd="0" destOrd="0" presId="urn:microsoft.com/office/officeart/2005/8/layout/hierarchy2"/>
    <dgm:cxn modelId="{82940C3F-383A-4A0F-B2AC-57D0C808B95D}" type="presOf" srcId="{20155716-28A7-4455-9514-A4482C6A7D3B}" destId="{28BB194E-3F95-42AD-96E0-A5C2ED752464}" srcOrd="0" destOrd="0" presId="urn:microsoft.com/office/officeart/2005/8/layout/hierarchy2"/>
    <dgm:cxn modelId="{DE062199-5E91-4A17-A39B-00F6E4B6E05F}" type="presOf" srcId="{7D1EFC25-C21F-4439-991B-A7761AD8E41E}" destId="{9B9B05AF-2E05-4F87-9255-04F36E74E123}" srcOrd="1" destOrd="0" presId="urn:microsoft.com/office/officeart/2005/8/layout/hierarchy2"/>
    <dgm:cxn modelId="{DA11B988-9112-46CF-8CFB-8F57261F14F7}" type="presOf" srcId="{7644E163-5C04-4055-A4FF-558B544B99BD}" destId="{15559F23-27EF-47F7-9487-4420B5E6D17C}" srcOrd="0" destOrd="0" presId="urn:microsoft.com/office/officeart/2005/8/layout/hierarchy2"/>
    <dgm:cxn modelId="{2170D785-9344-48B7-A5BD-FE1169833672}" srcId="{93837EE0-9430-4720-916C-F58B58BFF043}" destId="{FE55AA27-67F7-486B-BA86-AE012E738AFF}" srcOrd="0" destOrd="0" parTransId="{21DE078A-5F32-493C-BEDE-B15DD9AC5FF3}" sibTransId="{45727C7D-47E8-48B1-8670-C8566380C154}"/>
    <dgm:cxn modelId="{23DA3D02-10C8-407F-9715-BAB37407415C}" type="presOf" srcId="{7644E163-5C04-4055-A4FF-558B544B99BD}" destId="{11CBEA84-CCB3-4AB9-B4A4-19570BC18829}" srcOrd="1" destOrd="0" presId="urn:microsoft.com/office/officeart/2005/8/layout/hierarchy2"/>
    <dgm:cxn modelId="{02B709F1-A3B1-400C-873D-9966DD01C910}" type="presParOf" srcId="{C5FC042A-D4B7-46D0-A1CE-C4B20C9BB495}" destId="{6C07875A-2423-4C0D-A200-768DD0C612AD}" srcOrd="0" destOrd="0" presId="urn:microsoft.com/office/officeart/2005/8/layout/hierarchy2"/>
    <dgm:cxn modelId="{9BF9EC49-A697-4CEC-B66A-DA03614B2448}" type="presParOf" srcId="{6C07875A-2423-4C0D-A200-768DD0C612AD}" destId="{78EF8968-9812-4729-B422-6986F4FE7123}" srcOrd="0" destOrd="0" presId="urn:microsoft.com/office/officeart/2005/8/layout/hierarchy2"/>
    <dgm:cxn modelId="{3E5B7877-6D09-4F91-A639-7DA8E80B3D42}" type="presParOf" srcId="{6C07875A-2423-4C0D-A200-768DD0C612AD}" destId="{BFD0D4C5-A1D6-44F5-88B6-B0EFCAC6C3C5}" srcOrd="1" destOrd="0" presId="urn:microsoft.com/office/officeart/2005/8/layout/hierarchy2"/>
    <dgm:cxn modelId="{63069367-92F9-4311-A607-7E2E2EF46C7D}" type="presParOf" srcId="{BFD0D4C5-A1D6-44F5-88B6-B0EFCAC6C3C5}" destId="{00E308E5-7E7F-4AC6-A4A0-8B09EA965AF4}" srcOrd="0" destOrd="0" presId="urn:microsoft.com/office/officeart/2005/8/layout/hierarchy2"/>
    <dgm:cxn modelId="{D25AD2A2-8B20-41DF-858F-ED3A470AA546}" type="presParOf" srcId="{00E308E5-7E7F-4AC6-A4A0-8B09EA965AF4}" destId="{AD104985-16A4-45BF-BA11-FD4606EDC250}" srcOrd="0" destOrd="0" presId="urn:microsoft.com/office/officeart/2005/8/layout/hierarchy2"/>
    <dgm:cxn modelId="{B34445EE-6F17-413B-BE69-F3A95DA86409}" type="presParOf" srcId="{BFD0D4C5-A1D6-44F5-88B6-B0EFCAC6C3C5}" destId="{E6EF5951-A0CE-47F9-A10B-60DE6B95A90C}" srcOrd="1" destOrd="0" presId="urn:microsoft.com/office/officeart/2005/8/layout/hierarchy2"/>
    <dgm:cxn modelId="{2F3AEB74-5AE2-49B2-9B89-837E054175EB}" type="presParOf" srcId="{E6EF5951-A0CE-47F9-A10B-60DE6B95A90C}" destId="{A73EE5E4-0B91-45F9-BE34-449F74B0EB2D}" srcOrd="0" destOrd="0" presId="urn:microsoft.com/office/officeart/2005/8/layout/hierarchy2"/>
    <dgm:cxn modelId="{672FE253-6ACC-45FB-A6AD-798B95426F54}" type="presParOf" srcId="{E6EF5951-A0CE-47F9-A10B-60DE6B95A90C}" destId="{B3DF9D43-1592-47DA-897A-0CEA6E35AA34}" srcOrd="1" destOrd="0" presId="urn:microsoft.com/office/officeart/2005/8/layout/hierarchy2"/>
    <dgm:cxn modelId="{12789C43-948A-4C5A-A6FC-73A0D6C9BDA7}" type="presParOf" srcId="{B3DF9D43-1592-47DA-897A-0CEA6E35AA34}" destId="{15559F23-27EF-47F7-9487-4420B5E6D17C}" srcOrd="0" destOrd="0" presId="urn:microsoft.com/office/officeart/2005/8/layout/hierarchy2"/>
    <dgm:cxn modelId="{66BFFD79-FDF0-4AC1-B9E1-A4BC230419FB}" type="presParOf" srcId="{15559F23-27EF-47F7-9487-4420B5E6D17C}" destId="{11CBEA84-CCB3-4AB9-B4A4-19570BC18829}" srcOrd="0" destOrd="0" presId="urn:microsoft.com/office/officeart/2005/8/layout/hierarchy2"/>
    <dgm:cxn modelId="{8E273B77-4A2E-4916-8AF7-012C9606E361}" type="presParOf" srcId="{B3DF9D43-1592-47DA-897A-0CEA6E35AA34}" destId="{249A6F54-6A66-433C-9584-3F9A75AC23F3}" srcOrd="1" destOrd="0" presId="urn:microsoft.com/office/officeart/2005/8/layout/hierarchy2"/>
    <dgm:cxn modelId="{28FEE3DF-7516-44B4-B19A-1317C21A2F61}" type="presParOf" srcId="{249A6F54-6A66-433C-9584-3F9A75AC23F3}" destId="{C53AD37B-E5D1-46FD-8813-CB30F6A5E329}" srcOrd="0" destOrd="0" presId="urn:microsoft.com/office/officeart/2005/8/layout/hierarchy2"/>
    <dgm:cxn modelId="{D983581F-F3EF-43B7-B53E-760134BF61AB}" type="presParOf" srcId="{249A6F54-6A66-433C-9584-3F9A75AC23F3}" destId="{959CCDCC-C21B-4051-AA60-2A799580DAFB}" srcOrd="1" destOrd="0" presId="urn:microsoft.com/office/officeart/2005/8/layout/hierarchy2"/>
    <dgm:cxn modelId="{E9A43F4F-94EB-43E0-9163-A9C79D4AAF22}" type="presParOf" srcId="{B3DF9D43-1592-47DA-897A-0CEA6E35AA34}" destId="{98F3D8BD-67B5-4D8E-AB41-947FC67C3D3C}" srcOrd="2" destOrd="0" presId="urn:microsoft.com/office/officeart/2005/8/layout/hierarchy2"/>
    <dgm:cxn modelId="{08C31137-F70D-45C3-8865-9D6BF685B353}" type="presParOf" srcId="{98F3D8BD-67B5-4D8E-AB41-947FC67C3D3C}" destId="{2F1642AC-6E45-4C9C-B896-0B95A0634C5C}" srcOrd="0" destOrd="0" presId="urn:microsoft.com/office/officeart/2005/8/layout/hierarchy2"/>
    <dgm:cxn modelId="{8ACFE9A5-33C4-41D8-B504-D2DF29AED57A}" type="presParOf" srcId="{B3DF9D43-1592-47DA-897A-0CEA6E35AA34}" destId="{F6CC68E8-4480-4DE5-93B1-F90E88C25042}" srcOrd="3" destOrd="0" presId="urn:microsoft.com/office/officeart/2005/8/layout/hierarchy2"/>
    <dgm:cxn modelId="{42D354D4-4D5D-4B86-8D13-B12C8B1BFA68}" type="presParOf" srcId="{F6CC68E8-4480-4DE5-93B1-F90E88C25042}" destId="{ED1357B3-A38E-4935-98FF-8D218084034C}" srcOrd="0" destOrd="0" presId="urn:microsoft.com/office/officeart/2005/8/layout/hierarchy2"/>
    <dgm:cxn modelId="{3EDC87DF-8EA4-4218-88FE-D065B34FD5B8}" type="presParOf" srcId="{F6CC68E8-4480-4DE5-93B1-F90E88C25042}" destId="{4227FA12-8261-40DA-BEF0-075EF80FF57C}" srcOrd="1" destOrd="0" presId="urn:microsoft.com/office/officeart/2005/8/layout/hierarchy2"/>
    <dgm:cxn modelId="{D6BB1697-73C2-4771-88BF-C062B54318A0}" type="presParOf" srcId="{B3DF9D43-1592-47DA-897A-0CEA6E35AA34}" destId="{28BB194E-3F95-42AD-96E0-A5C2ED752464}" srcOrd="4" destOrd="0" presId="urn:microsoft.com/office/officeart/2005/8/layout/hierarchy2"/>
    <dgm:cxn modelId="{31C42689-DDEA-4059-A3D6-3B781C0FD207}" type="presParOf" srcId="{28BB194E-3F95-42AD-96E0-A5C2ED752464}" destId="{055E50A0-1D6B-4681-9FF4-4962EFF09F2F}" srcOrd="0" destOrd="0" presId="urn:microsoft.com/office/officeart/2005/8/layout/hierarchy2"/>
    <dgm:cxn modelId="{299A3B0C-BA40-4F92-A50B-63AC9C7C2ABA}" type="presParOf" srcId="{B3DF9D43-1592-47DA-897A-0CEA6E35AA34}" destId="{C96F811B-90A5-4F44-BDC2-A09786DF319A}" srcOrd="5" destOrd="0" presId="urn:microsoft.com/office/officeart/2005/8/layout/hierarchy2"/>
    <dgm:cxn modelId="{474FC6E7-6BF8-44AC-B2E5-31176E4DC324}" type="presParOf" srcId="{C96F811B-90A5-4F44-BDC2-A09786DF319A}" destId="{2BC2F6BD-CEEF-447C-BC9B-9336ECCA7DEA}" srcOrd="0" destOrd="0" presId="urn:microsoft.com/office/officeart/2005/8/layout/hierarchy2"/>
    <dgm:cxn modelId="{BFBD194E-3409-41F5-857E-BB294A95CA9F}" type="presParOf" srcId="{C96F811B-90A5-4F44-BDC2-A09786DF319A}" destId="{126ACAF3-7BA3-4667-BB67-219A51CCBF26}" srcOrd="1" destOrd="0" presId="urn:microsoft.com/office/officeart/2005/8/layout/hierarchy2"/>
    <dgm:cxn modelId="{524AAD7A-6A57-48BF-A23F-A3F4224A4981}" type="presParOf" srcId="{BFD0D4C5-A1D6-44F5-88B6-B0EFCAC6C3C5}" destId="{02A51AD7-7A13-4797-844B-CF6E49164DDF}" srcOrd="2" destOrd="0" presId="urn:microsoft.com/office/officeart/2005/8/layout/hierarchy2"/>
    <dgm:cxn modelId="{CA5DD33E-8815-4DC8-A9C1-3DE0D2F6B35E}" type="presParOf" srcId="{02A51AD7-7A13-4797-844B-CF6E49164DDF}" destId="{9B9B05AF-2E05-4F87-9255-04F36E74E123}" srcOrd="0" destOrd="0" presId="urn:microsoft.com/office/officeart/2005/8/layout/hierarchy2"/>
    <dgm:cxn modelId="{3F9C17D6-0778-4839-8B3C-C2F387806704}" type="presParOf" srcId="{BFD0D4C5-A1D6-44F5-88B6-B0EFCAC6C3C5}" destId="{AEE629D5-C25C-4C9F-8E20-C71AC6B05C86}" srcOrd="3" destOrd="0" presId="urn:microsoft.com/office/officeart/2005/8/layout/hierarchy2"/>
    <dgm:cxn modelId="{0CF11BB0-252C-4ACC-9C7D-50145B57D222}" type="presParOf" srcId="{AEE629D5-C25C-4C9F-8E20-C71AC6B05C86}" destId="{01D253BF-C781-4784-A080-9D8E649AE3B8}" srcOrd="0" destOrd="0" presId="urn:microsoft.com/office/officeart/2005/8/layout/hierarchy2"/>
    <dgm:cxn modelId="{A8FE4062-7129-4914-A567-A35221812F54}" type="presParOf" srcId="{AEE629D5-C25C-4C9F-8E20-C71AC6B05C86}" destId="{4442D268-8EEA-43D1-8B5B-03A7BF1E95C3}" srcOrd="1" destOrd="0" presId="urn:microsoft.com/office/officeart/2005/8/layout/hierarchy2"/>
  </dgm:cxnLst>
  <dgm:bg/>
  <dgm:whole>
    <a:ln w="28575">
      <a:noFill/>
    </a:ln>
  </dgm:whole>
  <dgm:extLst>
    <a:ext uri="http://schemas.microsoft.com/office/drawing/2008/diagram">
      <dsp:dataModelExt xmlns:dsp="http://schemas.microsoft.com/office/drawing/2008/diagram" relId="rId102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EF11D52E-8895-4148-8ED2-59E993609C9D}" type="doc">
      <dgm:prSet loTypeId="urn:microsoft.com/office/officeart/2005/8/layout/process1" loCatId="process" qsTypeId="urn:microsoft.com/office/officeart/2005/8/quickstyle/simple1" qsCatId="simple" csTypeId="urn:microsoft.com/office/officeart/2005/8/colors/colorful1" csCatId="colorful" phldr="1"/>
      <dgm:spPr/>
    </dgm:pt>
    <dgm:pt modelId="{C6AF4FB8-3875-4E78-8C60-50D005A0E379}">
      <dgm:prSet phldrT="[Texto]"/>
      <dgm:spPr>
        <a:solidFill>
          <a:srgbClr val="FF0000"/>
        </a:solidFill>
      </dgm:spPr>
      <dgm:t>
        <a:bodyPr/>
        <a:lstStyle/>
        <a:p>
          <a:pPr algn="ctr"/>
          <a:r>
            <a:rPr lang="pt-BR"/>
            <a:t>Se a entidade NÃO está cadastrada</a:t>
          </a:r>
        </a:p>
      </dgm:t>
    </dgm:pt>
    <dgm:pt modelId="{51BB9504-A425-4071-B98A-5F7266FCE277}" type="parTrans" cxnId="{C8BA14E4-AB59-43D8-845A-A0406BB58D23}">
      <dgm:prSet/>
      <dgm:spPr/>
      <dgm:t>
        <a:bodyPr/>
        <a:lstStyle/>
        <a:p>
          <a:pPr algn="ctr"/>
          <a:endParaRPr lang="pt-BR"/>
        </a:p>
      </dgm:t>
    </dgm:pt>
    <dgm:pt modelId="{4FD57B3C-60D6-4649-B301-34F96E7574F0}" type="sibTrans" cxnId="{C8BA14E4-AB59-43D8-845A-A0406BB58D23}">
      <dgm:prSet/>
      <dgm:spPr>
        <a:solidFill>
          <a:srgbClr val="FF0000"/>
        </a:solidFill>
      </dgm:spPr>
      <dgm:t>
        <a:bodyPr/>
        <a:lstStyle/>
        <a:p>
          <a:pPr algn="ctr"/>
          <a:endParaRPr lang="pt-BR"/>
        </a:p>
      </dgm:t>
    </dgm:pt>
    <dgm:pt modelId="{77794668-17E0-4F4B-A864-31206D04BB1C}">
      <dgm:prSet phldrT="[Texto]"/>
      <dgm:spPr>
        <a:solidFill>
          <a:srgbClr val="FF0000"/>
        </a:solidFill>
      </dgm:spPr>
      <dgm:t>
        <a:bodyPr/>
        <a:lstStyle/>
        <a:p>
          <a:pPr algn="ctr"/>
          <a:r>
            <a:rPr lang="pt-BR"/>
            <a:t>NÃO pode receber valores</a:t>
          </a:r>
        </a:p>
      </dgm:t>
    </dgm:pt>
    <dgm:pt modelId="{F9E7C526-7E07-474D-B747-840D667E98A7}" type="parTrans" cxnId="{6406347C-B74B-4982-AB7C-851E8FC1DE54}">
      <dgm:prSet/>
      <dgm:spPr/>
      <dgm:t>
        <a:bodyPr/>
        <a:lstStyle/>
        <a:p>
          <a:pPr algn="ctr"/>
          <a:endParaRPr lang="pt-BR"/>
        </a:p>
      </dgm:t>
    </dgm:pt>
    <dgm:pt modelId="{1EBF9EE2-A1EB-4BA3-B94C-30615CDBC66F}" type="sibTrans" cxnId="{6406347C-B74B-4982-AB7C-851E8FC1DE54}">
      <dgm:prSet/>
      <dgm:spPr/>
      <dgm:t>
        <a:bodyPr/>
        <a:lstStyle/>
        <a:p>
          <a:pPr algn="ctr"/>
          <a:endParaRPr lang="pt-BR"/>
        </a:p>
      </dgm:t>
    </dgm:pt>
    <dgm:pt modelId="{89D11078-645E-46B4-9CD5-60D622013D96}" type="pres">
      <dgm:prSet presAssocID="{EF11D52E-8895-4148-8ED2-59E993609C9D}" presName="Name0" presStyleCnt="0">
        <dgm:presLayoutVars>
          <dgm:dir/>
          <dgm:resizeHandles val="exact"/>
        </dgm:presLayoutVars>
      </dgm:prSet>
      <dgm:spPr/>
    </dgm:pt>
    <dgm:pt modelId="{7EAC52E3-EFC9-4558-863A-AE86399281BD}" type="pres">
      <dgm:prSet presAssocID="{C6AF4FB8-3875-4E78-8C60-50D005A0E379}" presName="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BDB9873-48D8-4135-B294-8B3A446BF991}" type="pres">
      <dgm:prSet presAssocID="{4FD57B3C-60D6-4649-B301-34F96E7574F0}" presName="sibTrans" presStyleLbl="sibTrans2D1" presStyleIdx="0" presStyleCnt="1"/>
      <dgm:spPr/>
      <dgm:t>
        <a:bodyPr/>
        <a:lstStyle/>
        <a:p>
          <a:endParaRPr lang="pt-BR"/>
        </a:p>
      </dgm:t>
    </dgm:pt>
    <dgm:pt modelId="{B9506B93-F99A-4D19-B5AA-03B006A1F9E2}" type="pres">
      <dgm:prSet presAssocID="{4FD57B3C-60D6-4649-B301-34F96E7574F0}" presName="connectorText" presStyleLbl="sibTrans2D1" presStyleIdx="0" presStyleCnt="1"/>
      <dgm:spPr/>
      <dgm:t>
        <a:bodyPr/>
        <a:lstStyle/>
        <a:p>
          <a:endParaRPr lang="pt-BR"/>
        </a:p>
      </dgm:t>
    </dgm:pt>
    <dgm:pt modelId="{6278056E-39F2-45AB-9BE9-7F22ECB6EE23}" type="pres">
      <dgm:prSet presAssocID="{77794668-17E0-4F4B-A864-31206D04BB1C}" presName="node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95AC222B-A0C6-46CE-A463-191391C29793}" type="presOf" srcId="{4FD57B3C-60D6-4649-B301-34F96E7574F0}" destId="{ABDB9873-48D8-4135-B294-8B3A446BF991}" srcOrd="0" destOrd="0" presId="urn:microsoft.com/office/officeart/2005/8/layout/process1"/>
    <dgm:cxn modelId="{4F61B5F3-6DC3-4396-A6DA-F594A0D8A1CD}" type="presOf" srcId="{77794668-17E0-4F4B-A864-31206D04BB1C}" destId="{6278056E-39F2-45AB-9BE9-7F22ECB6EE23}" srcOrd="0" destOrd="0" presId="urn:microsoft.com/office/officeart/2005/8/layout/process1"/>
    <dgm:cxn modelId="{6406347C-B74B-4982-AB7C-851E8FC1DE54}" srcId="{EF11D52E-8895-4148-8ED2-59E993609C9D}" destId="{77794668-17E0-4F4B-A864-31206D04BB1C}" srcOrd="1" destOrd="0" parTransId="{F9E7C526-7E07-474D-B747-840D667E98A7}" sibTransId="{1EBF9EE2-A1EB-4BA3-B94C-30615CDBC66F}"/>
    <dgm:cxn modelId="{1D0B00A3-2C07-4489-B83A-7FDE7B95B884}" type="presOf" srcId="{4FD57B3C-60D6-4649-B301-34F96E7574F0}" destId="{B9506B93-F99A-4D19-B5AA-03B006A1F9E2}" srcOrd="1" destOrd="0" presId="urn:microsoft.com/office/officeart/2005/8/layout/process1"/>
    <dgm:cxn modelId="{C8BA14E4-AB59-43D8-845A-A0406BB58D23}" srcId="{EF11D52E-8895-4148-8ED2-59E993609C9D}" destId="{C6AF4FB8-3875-4E78-8C60-50D005A0E379}" srcOrd="0" destOrd="0" parTransId="{51BB9504-A425-4071-B98A-5F7266FCE277}" sibTransId="{4FD57B3C-60D6-4649-B301-34F96E7574F0}"/>
    <dgm:cxn modelId="{7BD97ADC-8479-4355-8564-C21CC76DC4C6}" type="presOf" srcId="{C6AF4FB8-3875-4E78-8C60-50D005A0E379}" destId="{7EAC52E3-EFC9-4558-863A-AE86399281BD}" srcOrd="0" destOrd="0" presId="urn:microsoft.com/office/officeart/2005/8/layout/process1"/>
    <dgm:cxn modelId="{A3461B9B-F9E5-4FEB-82CE-1752FE4048C3}" type="presOf" srcId="{EF11D52E-8895-4148-8ED2-59E993609C9D}" destId="{89D11078-645E-46B4-9CD5-60D622013D96}" srcOrd="0" destOrd="0" presId="urn:microsoft.com/office/officeart/2005/8/layout/process1"/>
    <dgm:cxn modelId="{AD6F7FFA-C0C8-4767-85CB-D3D6D5B07DAB}" type="presParOf" srcId="{89D11078-645E-46B4-9CD5-60D622013D96}" destId="{7EAC52E3-EFC9-4558-863A-AE86399281BD}" srcOrd="0" destOrd="0" presId="urn:microsoft.com/office/officeart/2005/8/layout/process1"/>
    <dgm:cxn modelId="{51258CCE-E659-4C8A-82F2-BC6544B934C9}" type="presParOf" srcId="{89D11078-645E-46B4-9CD5-60D622013D96}" destId="{ABDB9873-48D8-4135-B294-8B3A446BF991}" srcOrd="1" destOrd="0" presId="urn:microsoft.com/office/officeart/2005/8/layout/process1"/>
    <dgm:cxn modelId="{F8CE375E-837B-4030-86C7-25EA6079E7EB}" type="presParOf" srcId="{ABDB9873-48D8-4135-B294-8B3A446BF991}" destId="{B9506B93-F99A-4D19-B5AA-03B006A1F9E2}" srcOrd="0" destOrd="0" presId="urn:microsoft.com/office/officeart/2005/8/layout/process1"/>
    <dgm:cxn modelId="{D2A7C21F-6996-4777-9371-3FFE6BC10FA6}" type="presParOf" srcId="{89D11078-645E-46B4-9CD5-60D622013D96}" destId="{6278056E-39F2-45AB-9BE9-7F22ECB6EE23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0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EF8968-9812-4729-B422-6986F4FE7123}">
      <dsp:nvSpPr>
        <dsp:cNvPr id="0" name=""/>
        <dsp:cNvSpPr/>
      </dsp:nvSpPr>
      <dsp:spPr>
        <a:xfrm>
          <a:off x="411" y="1560606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Exclusão do Cadastro</a:t>
          </a:r>
        </a:p>
      </dsp:txBody>
      <dsp:txXfrm>
        <a:off x="22087" y="1582282"/>
        <a:ext cx="1436763" cy="696705"/>
      </dsp:txXfrm>
    </dsp:sp>
    <dsp:sp modelId="{00E308E5-7E7F-4AC6-A4A0-8B09EA965AF4}">
      <dsp:nvSpPr>
        <dsp:cNvPr id="0" name=""/>
        <dsp:cNvSpPr/>
      </dsp:nvSpPr>
      <dsp:spPr>
        <a:xfrm rot="19457599">
          <a:off x="1411996" y="1695742"/>
          <a:ext cx="729107" cy="44252"/>
        </a:xfrm>
        <a:custGeom>
          <a:avLst/>
          <a:gdLst/>
          <a:ahLst/>
          <a:cxnLst/>
          <a:rect l="0" t="0" r="0" b="0"/>
          <a:pathLst>
            <a:path>
              <a:moveTo>
                <a:pt x="0" y="22126"/>
              </a:moveTo>
              <a:lnTo>
                <a:pt x="729107" y="22126"/>
              </a:lnTo>
            </a:path>
          </a:pathLst>
        </a:custGeom>
        <a:noFill/>
        <a:ln w="1905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58322" y="1699641"/>
        <a:ext cx="36455" cy="36455"/>
      </dsp:txXfrm>
    </dsp:sp>
    <dsp:sp modelId="{A73EE5E4-0B91-45F9-BE34-449F74B0EB2D}">
      <dsp:nvSpPr>
        <dsp:cNvPr id="0" name=""/>
        <dsp:cNvSpPr/>
      </dsp:nvSpPr>
      <dsp:spPr>
        <a:xfrm>
          <a:off x="2072573" y="1135073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Por Decisão Judicial</a:t>
          </a:r>
        </a:p>
      </dsp:txBody>
      <dsp:txXfrm>
        <a:off x="2094249" y="1156749"/>
        <a:ext cx="1436763" cy="696705"/>
      </dsp:txXfrm>
    </dsp:sp>
    <dsp:sp modelId="{15559F23-27EF-47F7-9487-4420B5E6D17C}">
      <dsp:nvSpPr>
        <dsp:cNvPr id="0" name=""/>
        <dsp:cNvSpPr/>
      </dsp:nvSpPr>
      <dsp:spPr>
        <a:xfrm rot="18289469">
          <a:off x="3330341" y="1057442"/>
          <a:ext cx="1036741" cy="44252"/>
        </a:xfrm>
        <a:custGeom>
          <a:avLst/>
          <a:gdLst/>
          <a:ahLst/>
          <a:cxnLst/>
          <a:rect l="0" t="0" r="0" b="0"/>
          <a:pathLst>
            <a:path>
              <a:moveTo>
                <a:pt x="0" y="22126"/>
              </a:moveTo>
              <a:lnTo>
                <a:pt x="1036741" y="22126"/>
              </a:lnTo>
            </a:path>
          </a:pathLst>
        </a:custGeom>
        <a:noFill/>
        <a:ln w="1905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22793" y="1053650"/>
        <a:ext cx="51837" cy="51837"/>
      </dsp:txXfrm>
    </dsp:sp>
    <dsp:sp modelId="{C53AD37B-E5D1-46FD-8813-CB30F6A5E329}">
      <dsp:nvSpPr>
        <dsp:cNvPr id="0" name=""/>
        <dsp:cNvSpPr/>
      </dsp:nvSpPr>
      <dsp:spPr>
        <a:xfrm>
          <a:off x="4144734" y="284007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Interrupção Execução do Projeto</a:t>
          </a:r>
        </a:p>
      </dsp:txBody>
      <dsp:txXfrm>
        <a:off x="4166410" y="305683"/>
        <a:ext cx="1436763" cy="696705"/>
      </dsp:txXfrm>
    </dsp:sp>
    <dsp:sp modelId="{98F3D8BD-67B5-4D8E-AB41-947FC67C3D3C}">
      <dsp:nvSpPr>
        <dsp:cNvPr id="0" name=""/>
        <dsp:cNvSpPr/>
      </dsp:nvSpPr>
      <dsp:spPr>
        <a:xfrm>
          <a:off x="3552688" y="1482976"/>
          <a:ext cx="592046" cy="44252"/>
        </a:xfrm>
        <a:custGeom>
          <a:avLst/>
          <a:gdLst/>
          <a:ahLst/>
          <a:cxnLst/>
          <a:rect l="0" t="0" r="0" b="0"/>
          <a:pathLst>
            <a:path>
              <a:moveTo>
                <a:pt x="0" y="22126"/>
              </a:moveTo>
              <a:lnTo>
                <a:pt x="592046" y="22126"/>
              </a:lnTo>
            </a:path>
          </a:pathLst>
        </a:custGeom>
        <a:noFill/>
        <a:ln w="1905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33910" y="1490301"/>
        <a:ext cx="29602" cy="29602"/>
      </dsp:txXfrm>
    </dsp:sp>
    <dsp:sp modelId="{ED1357B3-A38E-4935-98FF-8D218084034C}">
      <dsp:nvSpPr>
        <dsp:cNvPr id="0" name=""/>
        <dsp:cNvSpPr/>
      </dsp:nvSpPr>
      <dsp:spPr>
        <a:xfrm>
          <a:off x="4144734" y="1135073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Contas Desaprovadas</a:t>
          </a:r>
        </a:p>
      </dsp:txBody>
      <dsp:txXfrm>
        <a:off x="4166410" y="1156749"/>
        <a:ext cx="1436763" cy="696705"/>
      </dsp:txXfrm>
    </dsp:sp>
    <dsp:sp modelId="{28BB194E-3F95-42AD-96E0-A5C2ED752464}">
      <dsp:nvSpPr>
        <dsp:cNvPr id="0" name=""/>
        <dsp:cNvSpPr/>
      </dsp:nvSpPr>
      <dsp:spPr>
        <a:xfrm rot="3310531">
          <a:off x="3330341" y="1908509"/>
          <a:ext cx="1036741" cy="44252"/>
        </a:xfrm>
        <a:custGeom>
          <a:avLst/>
          <a:gdLst/>
          <a:ahLst/>
          <a:cxnLst/>
          <a:rect l="0" t="0" r="0" b="0"/>
          <a:pathLst>
            <a:path>
              <a:moveTo>
                <a:pt x="0" y="22126"/>
              </a:moveTo>
              <a:lnTo>
                <a:pt x="1036741" y="22126"/>
              </a:lnTo>
            </a:path>
          </a:pathLst>
        </a:custGeom>
        <a:noFill/>
        <a:ln w="19050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822793" y="1904717"/>
        <a:ext cx="51837" cy="51837"/>
      </dsp:txXfrm>
    </dsp:sp>
    <dsp:sp modelId="{2BC2F6BD-CEEF-447C-BC9B-9336ECCA7DEA}">
      <dsp:nvSpPr>
        <dsp:cNvPr id="0" name=""/>
        <dsp:cNvSpPr/>
      </dsp:nvSpPr>
      <dsp:spPr>
        <a:xfrm>
          <a:off x="4144734" y="1986140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Contas não Prestadas</a:t>
          </a:r>
        </a:p>
      </dsp:txBody>
      <dsp:txXfrm>
        <a:off x="4166410" y="2007816"/>
        <a:ext cx="1436763" cy="696705"/>
      </dsp:txXfrm>
    </dsp:sp>
    <dsp:sp modelId="{02A51AD7-7A13-4797-844B-CF6E49164DDF}">
      <dsp:nvSpPr>
        <dsp:cNvPr id="0" name=""/>
        <dsp:cNvSpPr/>
      </dsp:nvSpPr>
      <dsp:spPr>
        <a:xfrm rot="2142401">
          <a:off x="1411996" y="2121275"/>
          <a:ext cx="729107" cy="44252"/>
        </a:xfrm>
        <a:custGeom>
          <a:avLst/>
          <a:gdLst/>
          <a:ahLst/>
          <a:cxnLst/>
          <a:rect l="0" t="0" r="0" b="0"/>
          <a:pathLst>
            <a:path>
              <a:moveTo>
                <a:pt x="0" y="22126"/>
              </a:moveTo>
              <a:lnTo>
                <a:pt x="729107" y="22126"/>
              </a:lnTo>
            </a:path>
          </a:pathLst>
        </a:custGeom>
        <a:noFill/>
        <a:ln w="19050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/>
      </dsp:spPr>
      <dsp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400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1758322" y="2125174"/>
        <a:ext cx="36455" cy="36455"/>
      </dsp:txXfrm>
    </dsp:sp>
    <dsp:sp modelId="{01D253BF-C781-4784-A080-9D8E649AE3B8}">
      <dsp:nvSpPr>
        <dsp:cNvPr id="0" name=""/>
        <dsp:cNvSpPr/>
      </dsp:nvSpPr>
      <dsp:spPr>
        <a:xfrm>
          <a:off x="2072573" y="1986140"/>
          <a:ext cx="1480115" cy="740057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400" kern="1200">
              <a:latin typeface="Arial" panose="020B0604020202020204" pitchFamily="34" charset="0"/>
              <a:cs typeface="Arial" panose="020B0604020202020204" pitchFamily="34" charset="0"/>
            </a:rPr>
            <a:t>A Pedido da Entidade</a:t>
          </a:r>
        </a:p>
      </dsp:txBody>
      <dsp:txXfrm>
        <a:off x="2094249" y="2007816"/>
        <a:ext cx="1436763" cy="696705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AC52E3-EFC9-4558-863A-AE86399281BD}">
      <dsp:nvSpPr>
        <dsp:cNvPr id="0" name=""/>
        <dsp:cNvSpPr/>
      </dsp:nvSpPr>
      <dsp:spPr>
        <a:xfrm>
          <a:off x="1102" y="0"/>
          <a:ext cx="2351227" cy="1174750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Se a entidade NÃO está cadastrada</a:t>
          </a:r>
        </a:p>
      </dsp:txBody>
      <dsp:txXfrm>
        <a:off x="35509" y="34407"/>
        <a:ext cx="2282413" cy="1105936"/>
      </dsp:txXfrm>
    </dsp:sp>
    <dsp:sp modelId="{ABDB9873-48D8-4135-B294-8B3A446BF991}">
      <dsp:nvSpPr>
        <dsp:cNvPr id="0" name=""/>
        <dsp:cNvSpPr/>
      </dsp:nvSpPr>
      <dsp:spPr>
        <a:xfrm>
          <a:off x="2587452" y="295822"/>
          <a:ext cx="498460" cy="583104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800" kern="1200"/>
        </a:p>
      </dsp:txBody>
      <dsp:txXfrm>
        <a:off x="2587452" y="412443"/>
        <a:ext cx="348922" cy="349862"/>
      </dsp:txXfrm>
    </dsp:sp>
    <dsp:sp modelId="{6278056E-39F2-45AB-9BE9-7F22ECB6EE23}">
      <dsp:nvSpPr>
        <dsp:cNvPr id="0" name=""/>
        <dsp:cNvSpPr/>
      </dsp:nvSpPr>
      <dsp:spPr>
        <a:xfrm>
          <a:off x="3292820" y="0"/>
          <a:ext cx="2351227" cy="1174750"/>
        </a:xfrm>
        <a:prstGeom prst="roundRect">
          <a:avLst>
            <a:gd name="adj" fmla="val 10000"/>
          </a:avLst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2200" kern="1200"/>
            <a:t>NÃO pode receber valores</a:t>
          </a:r>
        </a:p>
      </dsp:txBody>
      <dsp:txXfrm>
        <a:off x="3327227" y="34407"/>
        <a:ext cx="2282413" cy="1105936"/>
      </dsp:txXfrm>
    </dsp:sp>
  </dsp:spTree>
</dsp:drawing>
</file>

<file path=word/diagrams/layout10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0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DEFFFC33-28C6-4AA5-9C3B-D30C5C22BE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Application>LibreOffice/7.3.0.3$Windows_X86_64 LibreOffice_project/0f246aa12d0eee4a0f7adcefbf7c878fc2238db3</Application>
  <AppVersion>15.0000</AppVersion>
  <Pages>72</Pages>
  <Words>9446</Words>
  <Characters>53430</Characters>
  <CharactersWithSpaces>61959</CharactersWithSpaces>
  <Paragraphs>1297</Paragraphs>
  <Company>Tribunal de Justiça do Paraná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2015-09-18T15:34:00Z</dcterms:created>
  <dc:creator>Usuário do Windows</dc:creator>
  <dc:description/>
  <dc:language>pt-BR</dc:language>
  <cp:lastModifiedBy>Microsoft</cp:lastModifiedBy>
  <cp:lastPrinted>2015-12-03T17:45:00Z</cp:lastPrinted>
  <dcterms:modified xsi:type="dcterms:W3CDTF">2015-12-09T11:33:00Z</dcterms:modified>
  <cp:revision>36</cp:revision>
  <dc:subject>CADASTRO DAS ENTIDADES</dc:subject>
  <dc:title>PRESTAÇÕES PECUNIÁRIAS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